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BA" w:rsidRPr="005D6C73" w:rsidRDefault="00574ABA">
      <w:pPr>
        <w:pStyle w:val="BodyText"/>
        <w:jc w:val="center"/>
        <w:rPr>
          <w:rFonts w:ascii="Bookman Old Style" w:hAnsi="Bookman Old Style"/>
          <w:b/>
          <w:sz w:val="36"/>
        </w:rPr>
      </w:pPr>
    </w:p>
    <w:p w:rsidR="00574ABA" w:rsidRDefault="0088204A">
      <w:pPr>
        <w:pStyle w:val="BodyText"/>
        <w:jc w:val="center"/>
        <w:rPr>
          <w:rFonts w:ascii="Bookman Old Style" w:hAnsi="Bookman Old Style"/>
          <w:b/>
          <w:sz w:val="36"/>
        </w:rPr>
      </w:pPr>
      <w:r>
        <w:rPr>
          <w:rFonts w:ascii="Bookman Old Style" w:hAnsi="Bookman Old Style"/>
          <w:b/>
          <w:noProof/>
          <w:sz w:val="36"/>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A25D75" w:rsidRPr="005D6C73" w:rsidRDefault="00A25D75">
      <w:pPr>
        <w:pStyle w:val="BodyText"/>
        <w:jc w:val="center"/>
      </w:pPr>
    </w:p>
    <w:p w:rsidR="00574ABA" w:rsidRPr="00641947" w:rsidRDefault="003361B3" w:rsidP="005F25BD">
      <w:pPr>
        <w:pStyle w:val="Title"/>
        <w:rPr>
          <w:snapToGrid w:val="0"/>
          <w:sz w:val="28"/>
          <w:szCs w:val="28"/>
        </w:rPr>
      </w:pPr>
      <w:r w:rsidRPr="00641947">
        <w:rPr>
          <w:snapToGrid w:val="0"/>
          <w:sz w:val="28"/>
          <w:szCs w:val="28"/>
        </w:rPr>
        <w:t>Report of the 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00B03CB6" w:rsidRPr="00641947">
        <w:rPr>
          <w:snapToGrid w:val="0"/>
          <w:sz w:val="28"/>
          <w:szCs w:val="28"/>
        </w:rPr>
        <w:t>Session</w:t>
      </w:r>
      <w:r w:rsidR="005F25BD" w:rsidRPr="00641947">
        <w:rPr>
          <w:snapToGrid w:val="0"/>
          <w:sz w:val="28"/>
          <w:szCs w:val="28"/>
        </w:rPr>
        <w:t xml:space="preserve"> </w:t>
      </w:r>
      <w:r w:rsidR="00D078D0" w:rsidRPr="00641947">
        <w:rPr>
          <w:snapToGrid w:val="0"/>
          <w:sz w:val="28"/>
          <w:szCs w:val="28"/>
        </w:rPr>
        <w:t>o</w:t>
      </w:r>
      <w:r w:rsidR="008833A6" w:rsidRPr="00641947">
        <w:rPr>
          <w:snapToGrid w:val="0"/>
          <w:sz w:val="28"/>
          <w:szCs w:val="28"/>
        </w:rPr>
        <w:t>f</w:t>
      </w:r>
      <w:r w:rsidR="008F7CDA" w:rsidRPr="00641947">
        <w:rPr>
          <w:snapToGrid w:val="0"/>
          <w:sz w:val="28"/>
          <w:szCs w:val="28"/>
        </w:rPr>
        <w:t xml:space="preserve"> the</w:t>
      </w:r>
      <w:r w:rsidR="005F25BD" w:rsidRPr="00641947">
        <w:rPr>
          <w:snapToGrid w:val="0"/>
          <w:sz w:val="28"/>
          <w:szCs w:val="28"/>
        </w:rPr>
        <w:t xml:space="preserve"> </w:t>
      </w:r>
      <w:r w:rsidR="00574ABA" w:rsidRPr="00641947">
        <w:rPr>
          <w:snapToGrid w:val="0"/>
          <w:sz w:val="28"/>
          <w:szCs w:val="28"/>
        </w:rPr>
        <w:t xml:space="preserve">IALA Policy Advisory Panel </w:t>
      </w:r>
      <w:r w:rsidR="00440D5A" w:rsidRPr="00641947">
        <w:rPr>
          <w:snapToGrid w:val="0"/>
          <w:sz w:val="28"/>
          <w:szCs w:val="28"/>
        </w:rPr>
        <w:t>(PAP)</w:t>
      </w:r>
    </w:p>
    <w:p w:rsidR="00574ABA" w:rsidRDefault="00D87ABA" w:rsidP="00D078D0">
      <w:pPr>
        <w:pStyle w:val="Title"/>
        <w:rPr>
          <w:snapToGrid w:val="0"/>
        </w:rPr>
      </w:pPr>
      <w:r>
        <w:rPr>
          <w:snapToGrid w:val="0"/>
          <w:sz w:val="28"/>
          <w:szCs w:val="28"/>
        </w:rPr>
        <w:t>1</w:t>
      </w:r>
      <w:r w:rsidR="002C426F">
        <w:rPr>
          <w:snapToGrid w:val="0"/>
          <w:sz w:val="28"/>
          <w:szCs w:val="28"/>
        </w:rPr>
        <w:t>2</w:t>
      </w:r>
      <w:r w:rsidR="00B03CB6" w:rsidRPr="00641947">
        <w:rPr>
          <w:snapToGrid w:val="0"/>
          <w:sz w:val="28"/>
          <w:szCs w:val="28"/>
        </w:rPr>
        <w:t xml:space="preserve"> &amp; </w:t>
      </w:r>
      <w:r w:rsidR="002C426F">
        <w:rPr>
          <w:snapToGrid w:val="0"/>
          <w:sz w:val="28"/>
          <w:szCs w:val="28"/>
        </w:rPr>
        <w:t>13</w:t>
      </w:r>
      <w:r w:rsidR="00B03CB6" w:rsidRPr="00641947">
        <w:rPr>
          <w:snapToGrid w:val="0"/>
          <w:sz w:val="28"/>
          <w:szCs w:val="28"/>
        </w:rPr>
        <w:t xml:space="preserve"> </w:t>
      </w:r>
      <w:r w:rsidR="002C426F">
        <w:rPr>
          <w:snapToGrid w:val="0"/>
          <w:sz w:val="28"/>
          <w:szCs w:val="28"/>
        </w:rPr>
        <w:t>April</w:t>
      </w:r>
      <w:r w:rsidR="003361B3" w:rsidRPr="00641947">
        <w:rPr>
          <w:snapToGrid w:val="0"/>
          <w:sz w:val="28"/>
          <w:szCs w:val="28"/>
        </w:rPr>
        <w:t xml:space="preserve"> 201</w:t>
      </w:r>
      <w:r w:rsidR="002C426F">
        <w:rPr>
          <w:snapToGrid w:val="0"/>
          <w:sz w:val="28"/>
          <w:szCs w:val="28"/>
        </w:rPr>
        <w:t>1</w:t>
      </w:r>
    </w:p>
    <w:p w:rsidR="005E5646" w:rsidRDefault="005E5646" w:rsidP="00041D4D">
      <w:pPr>
        <w:rPr>
          <w:b/>
          <w:i/>
          <w:snapToGrid w:val="0"/>
          <w:sz w:val="24"/>
        </w:rPr>
      </w:pPr>
    </w:p>
    <w:p w:rsidR="005F25BD" w:rsidRDefault="005F25BD" w:rsidP="00041D4D">
      <w:pPr>
        <w:rPr>
          <w:b/>
          <w:i/>
          <w:snapToGrid w:val="0"/>
          <w:sz w:val="24"/>
        </w:rPr>
      </w:pPr>
      <w:r w:rsidRPr="00041D4D">
        <w:rPr>
          <w:b/>
          <w:i/>
          <w:snapToGrid w:val="0"/>
          <w:sz w:val="24"/>
        </w:rPr>
        <w:t>Executive Summary</w:t>
      </w:r>
    </w:p>
    <w:p w:rsidR="00041D4D" w:rsidRPr="00041D4D" w:rsidRDefault="00041D4D" w:rsidP="00041D4D">
      <w:pPr>
        <w:rPr>
          <w:snapToGrid w:val="0"/>
          <w:sz w:val="24"/>
        </w:rPr>
      </w:pPr>
    </w:p>
    <w:p w:rsidR="00A2082C" w:rsidRPr="00A2082C" w:rsidRDefault="00A2082C" w:rsidP="00A2082C">
      <w:pPr>
        <w:pStyle w:val="Bullet1"/>
        <w:rPr>
          <w:snapToGrid w:val="0"/>
        </w:rPr>
      </w:pPr>
      <w:r w:rsidRPr="00A2082C">
        <w:rPr>
          <w:snapToGrid w:val="0"/>
        </w:rPr>
        <w:t>Concern at potential difficulties in the development of e-Navigation (section 6.3);</w:t>
      </w:r>
    </w:p>
    <w:p w:rsidR="00FC02BD" w:rsidRDefault="00FC02BD" w:rsidP="00FC02BD">
      <w:pPr>
        <w:pStyle w:val="Bullet1"/>
        <w:rPr>
          <w:snapToGrid w:val="0"/>
        </w:rPr>
      </w:pPr>
      <w:r w:rsidRPr="00C768D2">
        <w:rPr>
          <w:snapToGrid w:val="0"/>
          <w:highlight w:val="yellow"/>
        </w:rPr>
        <w:t>Proposal supported to reallocate WG1 (Operations) and WG6 (portrayal for the e-NAV Committee to the ANM and VTS Committees respectively (section 8.2);</w:t>
      </w:r>
    </w:p>
    <w:p w:rsidR="00A2082C" w:rsidRPr="00C768D2" w:rsidRDefault="00A2082C" w:rsidP="00FC02BD">
      <w:pPr>
        <w:pStyle w:val="Bullet1"/>
        <w:rPr>
          <w:snapToGrid w:val="0"/>
          <w:highlight w:val="yellow"/>
        </w:rPr>
      </w:pPr>
      <w:r w:rsidRPr="00C768D2">
        <w:rPr>
          <w:snapToGrid w:val="0"/>
          <w:highlight w:val="yellow"/>
        </w:rPr>
        <w:t>Update on the WWA (section 9);</w:t>
      </w:r>
    </w:p>
    <w:p w:rsidR="00A2082C" w:rsidRPr="00FC02BD" w:rsidRDefault="00A2082C" w:rsidP="00FC02BD">
      <w:pPr>
        <w:pStyle w:val="Bullet1"/>
        <w:rPr>
          <w:snapToGrid w:val="0"/>
        </w:rPr>
      </w:pPr>
      <w:bookmarkStart w:id="0" w:name="_GoBack"/>
      <w:bookmarkEnd w:id="0"/>
      <w:r>
        <w:rPr>
          <w:snapToGrid w:val="0"/>
        </w:rPr>
        <w:t>Update on IALA Net and perceived challenges (section 10);</w:t>
      </w:r>
    </w:p>
    <w:p w:rsidR="00B35AE2" w:rsidRPr="00FC02BD" w:rsidRDefault="00B35AE2" w:rsidP="005F25BD">
      <w:pPr>
        <w:pStyle w:val="Bullet1"/>
        <w:rPr>
          <w:snapToGrid w:val="0"/>
        </w:rPr>
      </w:pPr>
      <w:r w:rsidRPr="00FC02BD">
        <w:rPr>
          <w:snapToGrid w:val="0"/>
        </w:rPr>
        <w:t>Extensive discussion on Vessel Traffic Management (VTM)</w:t>
      </w:r>
      <w:r w:rsidR="00D21879" w:rsidRPr="00FC02BD">
        <w:rPr>
          <w:snapToGrid w:val="0"/>
        </w:rPr>
        <w:t xml:space="preserve"> and its proposed new name (Maritime Transport Collaboration and Harmonisation (MATCH) and a revised definition, resulting in a recommendation to consider the VTS Committee’s Task 1 complete (section 12)</w:t>
      </w:r>
      <w:r w:rsidRPr="00FC02BD">
        <w:rPr>
          <w:snapToGrid w:val="0"/>
        </w:rPr>
        <w:t>;</w:t>
      </w:r>
    </w:p>
    <w:p w:rsidR="00A2082C" w:rsidRPr="00FC02BD" w:rsidRDefault="00A2082C" w:rsidP="00A2082C">
      <w:pPr>
        <w:pStyle w:val="Bullet1"/>
        <w:rPr>
          <w:snapToGrid w:val="0"/>
        </w:rPr>
      </w:pPr>
      <w:r w:rsidRPr="00C768D2">
        <w:rPr>
          <w:snapToGrid w:val="0"/>
          <w:highlight w:val="yellow"/>
        </w:rPr>
        <w:t>Review of 2010 – 2014 programme, including meeting dates, workshops / seminars programme (section 13.1 &amp; PAP21/output/4);</w:t>
      </w:r>
    </w:p>
    <w:p w:rsidR="00A2082C" w:rsidRPr="00C768D2" w:rsidRDefault="00A2082C" w:rsidP="00A2082C">
      <w:pPr>
        <w:pStyle w:val="Bullet1"/>
        <w:rPr>
          <w:snapToGrid w:val="0"/>
          <w:highlight w:val="yellow"/>
        </w:rPr>
      </w:pPr>
      <w:r w:rsidRPr="00C768D2">
        <w:rPr>
          <w:snapToGrid w:val="0"/>
          <w:highlight w:val="yellow"/>
        </w:rPr>
        <w:t>Review of workshop proposals (section 13.1);</w:t>
      </w:r>
    </w:p>
    <w:p w:rsidR="00A2082C" w:rsidRPr="00C768D2" w:rsidRDefault="00A2082C" w:rsidP="00A2082C">
      <w:pPr>
        <w:pStyle w:val="Bullet1"/>
        <w:rPr>
          <w:snapToGrid w:val="0"/>
          <w:highlight w:val="yellow"/>
        </w:rPr>
      </w:pPr>
      <w:r w:rsidRPr="00C768D2">
        <w:rPr>
          <w:snapToGrid w:val="0"/>
          <w:highlight w:val="yellow"/>
        </w:rPr>
        <w:t>Dealing with nations reservations and requests (section 14.2);</w:t>
      </w:r>
    </w:p>
    <w:p w:rsidR="00090238" w:rsidRPr="00C768D2" w:rsidRDefault="00090238" w:rsidP="00A2082C">
      <w:pPr>
        <w:pStyle w:val="Bullet1"/>
        <w:rPr>
          <w:snapToGrid w:val="0"/>
          <w:highlight w:val="yellow"/>
        </w:rPr>
      </w:pPr>
      <w:r w:rsidRPr="00C768D2">
        <w:rPr>
          <w:snapToGrid w:val="0"/>
          <w:highlight w:val="yellow"/>
        </w:rPr>
        <w:t>Guidance on the holding of inter-sessional meetings (section 14.3);</w:t>
      </w:r>
    </w:p>
    <w:p w:rsidR="00A2082C" w:rsidRPr="00C768D2" w:rsidRDefault="00A2082C" w:rsidP="00A2082C">
      <w:pPr>
        <w:pStyle w:val="Bullet1"/>
        <w:rPr>
          <w:snapToGrid w:val="0"/>
          <w:highlight w:val="yellow"/>
        </w:rPr>
      </w:pPr>
      <w:r w:rsidRPr="00C768D2">
        <w:rPr>
          <w:snapToGrid w:val="0"/>
          <w:highlight w:val="yellow"/>
        </w:rPr>
        <w:t>Request to provide IALA strategy a little earlier (section 14.5)</w:t>
      </w:r>
    </w:p>
    <w:p w:rsidR="00A2082C" w:rsidRDefault="00A2082C" w:rsidP="00A2082C">
      <w:pPr>
        <w:pStyle w:val="Bullet1"/>
        <w:rPr>
          <w:snapToGrid w:val="0"/>
        </w:rPr>
      </w:pPr>
      <w:r w:rsidRPr="00C768D2">
        <w:rPr>
          <w:snapToGrid w:val="0"/>
          <w:highlight w:val="yellow"/>
        </w:rPr>
        <w:t>Process for future handling of the Annual Questionnaire (section 14</w:t>
      </w:r>
      <w:r>
        <w:rPr>
          <w:snapToGrid w:val="0"/>
        </w:rPr>
        <w:t>.6);</w:t>
      </w:r>
    </w:p>
    <w:p w:rsidR="00A2082C" w:rsidRPr="00FC02BD" w:rsidRDefault="00A2082C" w:rsidP="00A2082C">
      <w:pPr>
        <w:pStyle w:val="Bullet1"/>
        <w:rPr>
          <w:snapToGrid w:val="0"/>
        </w:rPr>
      </w:pPr>
      <w:r>
        <w:rPr>
          <w:snapToGrid w:val="0"/>
        </w:rPr>
        <w:t>Work of the IALA IT group (section 15.1)</w:t>
      </w:r>
    </w:p>
    <w:p w:rsidR="00A2082C" w:rsidRPr="00FC02BD" w:rsidRDefault="00A2082C" w:rsidP="00A2082C">
      <w:pPr>
        <w:pStyle w:val="Bullet1"/>
        <w:rPr>
          <w:snapToGrid w:val="0"/>
        </w:rPr>
      </w:pPr>
      <w:r w:rsidRPr="00FC02BD">
        <w:rPr>
          <w:snapToGrid w:val="0"/>
        </w:rPr>
        <w:t>Discussion of representation at external bodies (section 17.4).</w:t>
      </w:r>
    </w:p>
    <w:p w:rsidR="001503BF" w:rsidRPr="00FC02BD" w:rsidRDefault="00FC02BD" w:rsidP="005F25BD">
      <w:pPr>
        <w:pStyle w:val="Bullet1"/>
        <w:rPr>
          <w:snapToGrid w:val="0"/>
        </w:rPr>
      </w:pPr>
      <w:r w:rsidRPr="00FC02BD">
        <w:rPr>
          <w:snapToGrid w:val="0"/>
        </w:rPr>
        <w:t>Request for further guidance about VTS beyond territorial seas (section 17.5</w:t>
      </w:r>
      <w:r w:rsidR="001503BF" w:rsidRPr="00FC02BD">
        <w:rPr>
          <w:snapToGrid w:val="0"/>
        </w:rPr>
        <w:t>);</w:t>
      </w:r>
    </w:p>
    <w:p w:rsidR="00A41BFC" w:rsidRPr="00FC02BD" w:rsidRDefault="006A15FC" w:rsidP="005F25BD">
      <w:pPr>
        <w:pStyle w:val="Bullet1"/>
        <w:rPr>
          <w:snapToGrid w:val="0"/>
        </w:rPr>
      </w:pPr>
      <w:r w:rsidRPr="00C768D2">
        <w:rPr>
          <w:snapToGrid w:val="0"/>
          <w:highlight w:val="yellow"/>
        </w:rPr>
        <w:t xml:space="preserve">Forwarding of </w:t>
      </w:r>
      <w:r w:rsidR="000C62BE" w:rsidRPr="00C768D2">
        <w:rPr>
          <w:snapToGrid w:val="0"/>
          <w:highlight w:val="yellow"/>
        </w:rPr>
        <w:t xml:space="preserve">draft revised </w:t>
      </w:r>
      <w:r w:rsidRPr="00C768D2">
        <w:rPr>
          <w:snapToGrid w:val="0"/>
          <w:highlight w:val="yellow"/>
        </w:rPr>
        <w:t xml:space="preserve">IALA </w:t>
      </w:r>
      <w:r w:rsidR="000C62BE" w:rsidRPr="00C768D2">
        <w:rPr>
          <w:snapToGrid w:val="0"/>
          <w:highlight w:val="yellow"/>
        </w:rPr>
        <w:t>Committee Rules of P</w:t>
      </w:r>
      <w:r w:rsidRPr="00C768D2">
        <w:rPr>
          <w:snapToGrid w:val="0"/>
          <w:highlight w:val="yellow"/>
        </w:rPr>
        <w:t>rocedure</w:t>
      </w:r>
      <w:r w:rsidR="000C62BE" w:rsidRPr="00C768D2">
        <w:rPr>
          <w:snapToGrid w:val="0"/>
          <w:highlight w:val="yellow"/>
        </w:rPr>
        <w:t xml:space="preserve"> (PAP21/output/6)</w:t>
      </w:r>
      <w:r w:rsidRPr="00C768D2">
        <w:rPr>
          <w:snapToGrid w:val="0"/>
          <w:highlight w:val="yellow"/>
        </w:rPr>
        <w:t xml:space="preserve"> and </w:t>
      </w:r>
      <w:r w:rsidR="000C62BE" w:rsidRPr="00C768D2">
        <w:rPr>
          <w:snapToGrid w:val="0"/>
          <w:highlight w:val="yellow"/>
        </w:rPr>
        <w:t xml:space="preserve">the revised </w:t>
      </w:r>
      <w:r w:rsidRPr="00C768D2">
        <w:rPr>
          <w:snapToGrid w:val="0"/>
          <w:highlight w:val="yellow"/>
        </w:rPr>
        <w:t>IAL</w:t>
      </w:r>
      <w:r w:rsidR="000C62BE" w:rsidRPr="00C768D2">
        <w:rPr>
          <w:snapToGrid w:val="0"/>
          <w:highlight w:val="yellow"/>
        </w:rPr>
        <w:t>A D</w:t>
      </w:r>
      <w:r w:rsidRPr="00C768D2">
        <w:rPr>
          <w:snapToGrid w:val="0"/>
          <w:highlight w:val="yellow"/>
        </w:rPr>
        <w:t xml:space="preserve">ocument </w:t>
      </w:r>
      <w:r w:rsidR="000C62BE" w:rsidRPr="00C768D2">
        <w:rPr>
          <w:snapToGrid w:val="0"/>
          <w:highlight w:val="yellow"/>
        </w:rPr>
        <w:t>Quality Assurance P</w:t>
      </w:r>
      <w:r w:rsidRPr="00C768D2">
        <w:rPr>
          <w:snapToGrid w:val="0"/>
          <w:highlight w:val="yellow"/>
        </w:rPr>
        <w:t>rocess to LAP</w:t>
      </w:r>
      <w:r w:rsidR="000C62BE" w:rsidRPr="00C768D2">
        <w:rPr>
          <w:snapToGrid w:val="0"/>
          <w:highlight w:val="yellow"/>
        </w:rPr>
        <w:t xml:space="preserve"> (PAP21/output/3A) (section 14.2)</w:t>
      </w:r>
      <w:r w:rsidR="00090238" w:rsidRPr="00C768D2">
        <w:rPr>
          <w:snapToGrid w:val="0"/>
          <w:highlight w:val="yellow"/>
        </w:rPr>
        <w:t>.</w:t>
      </w:r>
    </w:p>
    <w:p w:rsidR="00574ABA" w:rsidRPr="005D6C73" w:rsidRDefault="00574ABA">
      <w:pPr>
        <w:pStyle w:val="Title"/>
        <w:spacing w:before="0"/>
      </w:pPr>
      <w:r w:rsidRPr="00A95C73">
        <w:rPr>
          <w:b w:val="0"/>
          <w:sz w:val="24"/>
          <w:szCs w:val="24"/>
        </w:rPr>
        <w:br w:type="page"/>
      </w:r>
      <w:r w:rsidRPr="005D6C73">
        <w:lastRenderedPageBreak/>
        <w:t>Table of Contents</w:t>
      </w:r>
    </w:p>
    <w:p w:rsidR="009A42DD" w:rsidRDefault="00CC661C">
      <w:pPr>
        <w:pStyle w:val="TOC1"/>
        <w:rPr>
          <w:rFonts w:asciiTheme="minorHAnsi" w:eastAsiaTheme="minorEastAsia" w:hAnsiTheme="minorHAnsi" w:cstheme="minorBidi"/>
          <w:bCs w:val="0"/>
          <w:iCs w:val="0"/>
          <w:noProof/>
          <w:lang w:eastAsia="en-GB"/>
        </w:rPr>
      </w:pPr>
      <w:r>
        <w:rPr>
          <w:caps/>
        </w:rPr>
        <w:fldChar w:fldCharType="begin"/>
      </w:r>
      <w:r>
        <w:rPr>
          <w:caps/>
        </w:rPr>
        <w:instrText xml:space="preserve"> TOC \o "3-3" \h \z \t "Heading 1,1,Heading 2,2,Annex,1" </w:instrText>
      </w:r>
      <w:r>
        <w:rPr>
          <w:caps/>
        </w:rPr>
        <w:fldChar w:fldCharType="separate"/>
      </w:r>
      <w:hyperlink w:anchor="_Toc290978009" w:history="1">
        <w:r w:rsidR="009A42DD" w:rsidRPr="00016465">
          <w:rPr>
            <w:rStyle w:val="Hyperlink"/>
            <w:noProof/>
          </w:rPr>
          <w:t>1</w:t>
        </w:r>
        <w:r w:rsidR="009A42DD">
          <w:rPr>
            <w:rFonts w:asciiTheme="minorHAnsi" w:eastAsiaTheme="minorEastAsia" w:hAnsiTheme="minorHAnsi" w:cstheme="minorBidi"/>
            <w:bCs w:val="0"/>
            <w:iCs w:val="0"/>
            <w:noProof/>
            <w:lang w:eastAsia="en-GB"/>
          </w:rPr>
          <w:tab/>
        </w:r>
        <w:r w:rsidR="009A42DD" w:rsidRPr="00016465">
          <w:rPr>
            <w:rStyle w:val="Hyperlink"/>
            <w:noProof/>
          </w:rPr>
          <w:t>Welcome</w:t>
        </w:r>
        <w:r w:rsidR="009A42DD">
          <w:rPr>
            <w:noProof/>
            <w:webHidden/>
          </w:rPr>
          <w:tab/>
        </w:r>
        <w:r w:rsidR="009A42DD">
          <w:rPr>
            <w:noProof/>
            <w:webHidden/>
          </w:rPr>
          <w:fldChar w:fldCharType="begin"/>
        </w:r>
        <w:r w:rsidR="009A42DD">
          <w:rPr>
            <w:noProof/>
            <w:webHidden/>
          </w:rPr>
          <w:instrText xml:space="preserve"> PAGEREF _Toc290978009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10" w:history="1">
        <w:r w:rsidR="009A42DD" w:rsidRPr="00016465">
          <w:rPr>
            <w:rStyle w:val="Hyperlink"/>
            <w:noProof/>
            <w:snapToGrid w:val="0"/>
          </w:rPr>
          <w:t>2</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Approval of the agenda</w:t>
        </w:r>
        <w:r w:rsidR="009A42DD">
          <w:rPr>
            <w:noProof/>
            <w:webHidden/>
          </w:rPr>
          <w:tab/>
        </w:r>
        <w:r w:rsidR="009A42DD">
          <w:rPr>
            <w:noProof/>
            <w:webHidden/>
          </w:rPr>
          <w:fldChar w:fldCharType="begin"/>
        </w:r>
        <w:r w:rsidR="009A42DD">
          <w:rPr>
            <w:noProof/>
            <w:webHidden/>
          </w:rPr>
          <w:instrText xml:space="preserve"> PAGEREF _Toc290978010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1" w:history="1">
        <w:r w:rsidR="009A42DD" w:rsidRPr="00016465">
          <w:rPr>
            <w:rStyle w:val="Hyperlink"/>
            <w:noProof/>
          </w:rPr>
          <w:t>2.1</w:t>
        </w:r>
        <w:r w:rsidR="009A42DD">
          <w:rPr>
            <w:rFonts w:asciiTheme="minorHAnsi" w:eastAsiaTheme="minorEastAsia" w:hAnsiTheme="minorHAnsi" w:cstheme="minorBidi"/>
            <w:bCs w:val="0"/>
            <w:noProof/>
            <w:szCs w:val="22"/>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_Toc290978011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2" w:history="1">
        <w:r w:rsidR="009A42DD" w:rsidRPr="00016465">
          <w:rPr>
            <w:rStyle w:val="Hyperlink"/>
            <w:noProof/>
            <w:snapToGrid w:val="0"/>
          </w:rPr>
          <w:t>2.2</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Participants</w:t>
        </w:r>
        <w:r w:rsidR="009A42DD">
          <w:rPr>
            <w:noProof/>
            <w:webHidden/>
          </w:rPr>
          <w:tab/>
        </w:r>
        <w:r w:rsidR="009A42DD">
          <w:rPr>
            <w:noProof/>
            <w:webHidden/>
          </w:rPr>
          <w:fldChar w:fldCharType="begin"/>
        </w:r>
        <w:r w:rsidR="009A42DD">
          <w:rPr>
            <w:noProof/>
            <w:webHidden/>
          </w:rPr>
          <w:instrText xml:space="preserve"> PAGEREF _Toc290978012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3" w:history="1">
        <w:r w:rsidR="009A42DD" w:rsidRPr="00016465">
          <w:rPr>
            <w:rStyle w:val="Hyperlink"/>
            <w:noProof/>
          </w:rPr>
          <w:t>2.3</w:t>
        </w:r>
        <w:r w:rsidR="009A42DD">
          <w:rPr>
            <w:rFonts w:asciiTheme="minorHAnsi" w:eastAsiaTheme="minorEastAsia" w:hAnsiTheme="minorHAnsi" w:cstheme="minorBidi"/>
            <w:bCs w:val="0"/>
            <w:noProof/>
            <w:szCs w:val="22"/>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_Toc290978013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4" w:history="1">
        <w:r w:rsidR="009A42DD" w:rsidRPr="00016465">
          <w:rPr>
            <w:rStyle w:val="Hyperlink"/>
            <w:noProof/>
            <w:snapToGrid w:val="0"/>
          </w:rPr>
          <w:t>2.4</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Action Items</w:t>
        </w:r>
        <w:r w:rsidR="009A42DD">
          <w:rPr>
            <w:noProof/>
            <w:webHidden/>
          </w:rPr>
          <w:tab/>
        </w:r>
        <w:r w:rsidR="009A42DD">
          <w:rPr>
            <w:noProof/>
            <w:webHidden/>
          </w:rPr>
          <w:fldChar w:fldCharType="begin"/>
        </w:r>
        <w:r w:rsidR="009A42DD">
          <w:rPr>
            <w:noProof/>
            <w:webHidden/>
          </w:rPr>
          <w:instrText xml:space="preserve"> PAGEREF _Toc290978014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15" w:history="1">
        <w:r w:rsidR="009A42DD" w:rsidRPr="00016465">
          <w:rPr>
            <w:rStyle w:val="Hyperlink"/>
            <w:noProof/>
            <w:snapToGrid w:val="0"/>
          </w:rPr>
          <w:t>3</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Action Items from last meeting</w:t>
        </w:r>
        <w:r w:rsidR="009A42DD">
          <w:rPr>
            <w:noProof/>
            <w:webHidden/>
          </w:rPr>
          <w:tab/>
        </w:r>
        <w:r w:rsidR="009A42DD">
          <w:rPr>
            <w:noProof/>
            <w:webHidden/>
          </w:rPr>
          <w:fldChar w:fldCharType="begin"/>
        </w:r>
        <w:r w:rsidR="009A42DD">
          <w:rPr>
            <w:noProof/>
            <w:webHidden/>
          </w:rPr>
          <w:instrText xml:space="preserve"> PAGEREF _Toc290978015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6" w:history="1">
        <w:r w:rsidR="009A42DD" w:rsidRPr="00016465">
          <w:rPr>
            <w:rStyle w:val="Hyperlink"/>
            <w:noProof/>
            <w:lang w:eastAsia="de-DE"/>
          </w:rPr>
          <w:t>3.1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Secretariat</w:t>
        </w:r>
        <w:r w:rsidR="009A42DD">
          <w:rPr>
            <w:noProof/>
            <w:webHidden/>
          </w:rPr>
          <w:tab/>
        </w:r>
        <w:r w:rsidR="009A42DD">
          <w:rPr>
            <w:noProof/>
            <w:webHidden/>
          </w:rPr>
          <w:fldChar w:fldCharType="begin"/>
        </w:r>
        <w:r w:rsidR="009A42DD">
          <w:rPr>
            <w:noProof/>
            <w:webHidden/>
          </w:rPr>
          <w:instrText xml:space="preserve"> PAGEREF _Toc290978016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17" w:history="1">
        <w:r w:rsidR="009A42DD" w:rsidRPr="00016465">
          <w:rPr>
            <w:rStyle w:val="Hyperlink"/>
            <w:noProof/>
          </w:rPr>
          <w:t>3.2</w:t>
        </w:r>
        <w:r w:rsidR="009A42DD">
          <w:rPr>
            <w:rFonts w:asciiTheme="minorHAnsi" w:eastAsiaTheme="minorEastAsia" w:hAnsiTheme="minorHAnsi" w:cstheme="minorBidi"/>
            <w:bCs w:val="0"/>
            <w:noProof/>
            <w:szCs w:val="22"/>
            <w:lang w:eastAsia="en-GB"/>
          </w:rPr>
          <w:tab/>
        </w:r>
        <w:r w:rsidR="009A42DD" w:rsidRPr="00016465">
          <w:rPr>
            <w:rStyle w:val="Hyperlink"/>
            <w:noProof/>
          </w:rPr>
          <w:t>Members</w:t>
        </w:r>
        <w:r w:rsidR="009A42DD">
          <w:rPr>
            <w:noProof/>
            <w:webHidden/>
          </w:rPr>
          <w:tab/>
        </w:r>
        <w:r w:rsidR="009A42DD">
          <w:rPr>
            <w:noProof/>
            <w:webHidden/>
          </w:rPr>
          <w:fldChar w:fldCharType="begin"/>
        </w:r>
        <w:r w:rsidR="009A42DD">
          <w:rPr>
            <w:noProof/>
            <w:webHidden/>
          </w:rPr>
          <w:instrText xml:space="preserve"> PAGEREF _Toc290978017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18" w:history="1">
        <w:r w:rsidR="009A42DD" w:rsidRPr="00016465">
          <w:rPr>
            <w:rStyle w:val="Hyperlink"/>
            <w:noProof/>
            <w:snapToGrid w:val="0"/>
          </w:rPr>
          <w:t>4</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Input papers</w:t>
        </w:r>
        <w:r w:rsidR="009A42DD">
          <w:rPr>
            <w:noProof/>
            <w:webHidden/>
          </w:rPr>
          <w:tab/>
        </w:r>
        <w:r w:rsidR="009A42DD">
          <w:rPr>
            <w:noProof/>
            <w:webHidden/>
          </w:rPr>
          <w:fldChar w:fldCharType="begin"/>
        </w:r>
        <w:r w:rsidR="009A42DD">
          <w:rPr>
            <w:noProof/>
            <w:webHidden/>
          </w:rPr>
          <w:instrText xml:space="preserve"> PAGEREF _Toc290978018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19" w:history="1">
        <w:r w:rsidR="009A42DD" w:rsidRPr="00016465">
          <w:rPr>
            <w:rStyle w:val="Hyperlink"/>
            <w:noProof/>
          </w:rPr>
          <w:t>5</w:t>
        </w:r>
        <w:r w:rsidR="009A42DD">
          <w:rPr>
            <w:rFonts w:asciiTheme="minorHAnsi" w:eastAsiaTheme="minorEastAsia" w:hAnsiTheme="minorHAnsi" w:cstheme="minorBidi"/>
            <w:bCs w:val="0"/>
            <w:iCs w:val="0"/>
            <w:noProof/>
            <w:lang w:eastAsia="en-GB"/>
          </w:rPr>
          <w:tab/>
        </w:r>
        <w:r w:rsidR="009A42DD" w:rsidRPr="00016465">
          <w:rPr>
            <w:rStyle w:val="Hyperlink"/>
            <w:noProof/>
          </w:rPr>
          <w:t>Update on the work of the IALA Committees and Council</w:t>
        </w:r>
        <w:r w:rsidR="009A42DD">
          <w:rPr>
            <w:noProof/>
            <w:webHidden/>
          </w:rPr>
          <w:tab/>
        </w:r>
        <w:r w:rsidR="009A42DD">
          <w:rPr>
            <w:noProof/>
            <w:webHidden/>
          </w:rPr>
          <w:fldChar w:fldCharType="begin"/>
        </w:r>
        <w:r w:rsidR="009A42DD">
          <w:rPr>
            <w:noProof/>
            <w:webHidden/>
          </w:rPr>
          <w:instrText xml:space="preserve"> PAGEREF _Toc290978019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0" w:history="1">
        <w:r w:rsidR="009A42DD" w:rsidRPr="00016465">
          <w:rPr>
            <w:rStyle w:val="Hyperlink"/>
            <w:noProof/>
          </w:rPr>
          <w:t>5.1</w:t>
        </w:r>
        <w:r w:rsidR="009A42DD">
          <w:rPr>
            <w:rFonts w:asciiTheme="minorHAnsi" w:eastAsiaTheme="minorEastAsia" w:hAnsiTheme="minorHAnsi" w:cstheme="minorBidi"/>
            <w:bCs w:val="0"/>
            <w:noProof/>
            <w:szCs w:val="22"/>
            <w:lang w:eastAsia="en-GB"/>
          </w:rPr>
          <w:tab/>
        </w:r>
        <w:r w:rsidR="009A42DD" w:rsidRPr="00016465">
          <w:rPr>
            <w:rStyle w:val="Hyperlink"/>
            <w:noProof/>
          </w:rPr>
          <w:t>VTS Committee</w:t>
        </w:r>
        <w:r w:rsidR="009A42DD">
          <w:rPr>
            <w:noProof/>
            <w:webHidden/>
          </w:rPr>
          <w:tab/>
        </w:r>
        <w:r w:rsidR="009A42DD">
          <w:rPr>
            <w:noProof/>
            <w:webHidden/>
          </w:rPr>
          <w:fldChar w:fldCharType="begin"/>
        </w:r>
        <w:r w:rsidR="009A42DD">
          <w:rPr>
            <w:noProof/>
            <w:webHidden/>
          </w:rPr>
          <w:instrText xml:space="preserve"> PAGEREF _Toc290978020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1" w:history="1">
        <w:r w:rsidR="009A42DD" w:rsidRPr="00016465">
          <w:rPr>
            <w:rStyle w:val="Hyperlink"/>
            <w:noProof/>
          </w:rPr>
          <w:t>5.2</w:t>
        </w:r>
        <w:r w:rsidR="009A42DD">
          <w:rPr>
            <w:rFonts w:asciiTheme="minorHAnsi" w:eastAsiaTheme="minorEastAsia" w:hAnsiTheme="minorHAnsi" w:cstheme="minorBidi"/>
            <w:bCs w:val="0"/>
            <w:noProof/>
            <w:szCs w:val="22"/>
            <w:lang w:eastAsia="en-GB"/>
          </w:rPr>
          <w:tab/>
        </w:r>
        <w:r w:rsidR="009A42DD" w:rsidRPr="00016465">
          <w:rPr>
            <w:rStyle w:val="Hyperlink"/>
            <w:noProof/>
          </w:rPr>
          <w:t>e-NAV Committee</w:t>
        </w:r>
        <w:r w:rsidR="009A42DD">
          <w:rPr>
            <w:noProof/>
            <w:webHidden/>
          </w:rPr>
          <w:tab/>
        </w:r>
        <w:r w:rsidR="009A42DD">
          <w:rPr>
            <w:noProof/>
            <w:webHidden/>
          </w:rPr>
          <w:fldChar w:fldCharType="begin"/>
        </w:r>
        <w:r w:rsidR="009A42DD">
          <w:rPr>
            <w:noProof/>
            <w:webHidden/>
          </w:rPr>
          <w:instrText xml:space="preserve"> PAGEREF _Toc290978021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2" w:history="1">
        <w:r w:rsidR="009A42DD" w:rsidRPr="00016465">
          <w:rPr>
            <w:rStyle w:val="Hyperlink"/>
            <w:noProof/>
          </w:rPr>
          <w:t>5.3</w:t>
        </w:r>
        <w:r w:rsidR="009A42DD">
          <w:rPr>
            <w:rFonts w:asciiTheme="minorHAnsi" w:eastAsiaTheme="minorEastAsia" w:hAnsiTheme="minorHAnsi" w:cstheme="minorBidi"/>
            <w:bCs w:val="0"/>
            <w:noProof/>
            <w:szCs w:val="22"/>
            <w:lang w:eastAsia="en-GB"/>
          </w:rPr>
          <w:tab/>
        </w:r>
        <w:r w:rsidR="009A42DD" w:rsidRPr="00016465">
          <w:rPr>
            <w:rStyle w:val="Hyperlink"/>
            <w:noProof/>
          </w:rPr>
          <w:t>EEP Committee</w:t>
        </w:r>
        <w:r w:rsidR="009A42DD">
          <w:rPr>
            <w:noProof/>
            <w:webHidden/>
          </w:rPr>
          <w:tab/>
        </w:r>
        <w:r w:rsidR="009A42DD">
          <w:rPr>
            <w:noProof/>
            <w:webHidden/>
          </w:rPr>
          <w:fldChar w:fldCharType="begin"/>
        </w:r>
        <w:r w:rsidR="009A42DD">
          <w:rPr>
            <w:noProof/>
            <w:webHidden/>
          </w:rPr>
          <w:instrText xml:space="preserve"> PAGEREF _Toc290978022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3" w:history="1">
        <w:r w:rsidR="009A42DD" w:rsidRPr="00016465">
          <w:rPr>
            <w:rStyle w:val="Hyperlink"/>
            <w:noProof/>
          </w:rPr>
          <w:t>5.4</w:t>
        </w:r>
        <w:r w:rsidR="009A42DD">
          <w:rPr>
            <w:rFonts w:asciiTheme="minorHAnsi" w:eastAsiaTheme="minorEastAsia" w:hAnsiTheme="minorHAnsi" w:cstheme="minorBidi"/>
            <w:bCs w:val="0"/>
            <w:noProof/>
            <w:szCs w:val="22"/>
            <w:lang w:eastAsia="en-GB"/>
          </w:rPr>
          <w:tab/>
        </w:r>
        <w:r w:rsidR="009A42DD" w:rsidRPr="00016465">
          <w:rPr>
            <w:rStyle w:val="Hyperlink"/>
            <w:noProof/>
          </w:rPr>
          <w:t>ANM Committee</w:t>
        </w:r>
        <w:r w:rsidR="009A42DD">
          <w:rPr>
            <w:noProof/>
            <w:webHidden/>
          </w:rPr>
          <w:tab/>
        </w:r>
        <w:r w:rsidR="009A42DD">
          <w:rPr>
            <w:noProof/>
            <w:webHidden/>
          </w:rPr>
          <w:fldChar w:fldCharType="begin"/>
        </w:r>
        <w:r w:rsidR="009A42DD">
          <w:rPr>
            <w:noProof/>
            <w:webHidden/>
          </w:rPr>
          <w:instrText xml:space="preserve"> PAGEREF _Toc290978023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4" w:history="1">
        <w:r w:rsidR="009A42DD" w:rsidRPr="00016465">
          <w:rPr>
            <w:rStyle w:val="Hyperlink"/>
            <w:noProof/>
          </w:rPr>
          <w:t>5.5</w:t>
        </w:r>
        <w:r w:rsidR="009A42DD">
          <w:rPr>
            <w:rFonts w:asciiTheme="minorHAnsi" w:eastAsiaTheme="minorEastAsia" w:hAnsiTheme="minorHAnsi" w:cstheme="minorBidi"/>
            <w:bCs w:val="0"/>
            <w:noProof/>
            <w:szCs w:val="22"/>
            <w:lang w:eastAsia="en-GB"/>
          </w:rPr>
          <w:tab/>
        </w:r>
        <w:r w:rsidR="009A42DD" w:rsidRPr="00016465">
          <w:rPr>
            <w:rStyle w:val="Hyperlink"/>
            <w:noProof/>
          </w:rPr>
          <w:t>IMC</w:t>
        </w:r>
        <w:r w:rsidR="009A42DD">
          <w:rPr>
            <w:noProof/>
            <w:webHidden/>
          </w:rPr>
          <w:tab/>
        </w:r>
        <w:r w:rsidR="009A42DD">
          <w:rPr>
            <w:noProof/>
            <w:webHidden/>
          </w:rPr>
          <w:fldChar w:fldCharType="begin"/>
        </w:r>
        <w:r w:rsidR="009A42DD">
          <w:rPr>
            <w:noProof/>
            <w:webHidden/>
          </w:rPr>
          <w:instrText xml:space="preserve"> PAGEREF _Toc290978024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5" w:history="1">
        <w:r w:rsidR="009A42DD" w:rsidRPr="00016465">
          <w:rPr>
            <w:rStyle w:val="Hyperlink"/>
            <w:noProof/>
          </w:rPr>
          <w:t>5.6</w:t>
        </w:r>
        <w:r w:rsidR="009A42DD">
          <w:rPr>
            <w:rFonts w:asciiTheme="minorHAnsi" w:eastAsiaTheme="minorEastAsia" w:hAnsiTheme="minorHAnsi" w:cstheme="minorBidi"/>
            <w:bCs w:val="0"/>
            <w:noProof/>
            <w:szCs w:val="22"/>
            <w:lang w:eastAsia="en-GB"/>
          </w:rPr>
          <w:tab/>
        </w:r>
        <w:r w:rsidR="009A42DD" w:rsidRPr="00016465">
          <w:rPr>
            <w:rStyle w:val="Hyperlink"/>
            <w:noProof/>
          </w:rPr>
          <w:t>Council Report – 50</w:t>
        </w:r>
        <w:r w:rsidR="009A42DD" w:rsidRPr="00016465">
          <w:rPr>
            <w:rStyle w:val="Hyperlink"/>
            <w:noProof/>
            <w:vertAlign w:val="superscript"/>
          </w:rPr>
          <w:t>th</w:t>
        </w:r>
        <w:r w:rsidR="009A42DD" w:rsidRPr="00016465">
          <w:rPr>
            <w:rStyle w:val="Hyperlink"/>
            <w:noProof/>
          </w:rPr>
          <w:t xml:space="preserve"> Session</w:t>
        </w:r>
        <w:r w:rsidR="009A42DD">
          <w:rPr>
            <w:noProof/>
            <w:webHidden/>
          </w:rPr>
          <w:tab/>
        </w:r>
        <w:r w:rsidR="009A42DD">
          <w:rPr>
            <w:noProof/>
            <w:webHidden/>
          </w:rPr>
          <w:fldChar w:fldCharType="begin"/>
        </w:r>
        <w:r w:rsidR="009A42DD">
          <w:rPr>
            <w:noProof/>
            <w:webHidden/>
          </w:rPr>
          <w:instrText xml:space="preserve"> PAGEREF _Toc290978025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26" w:history="1">
        <w:r w:rsidR="009A42DD" w:rsidRPr="00016465">
          <w:rPr>
            <w:rStyle w:val="Hyperlink"/>
            <w:noProof/>
          </w:rPr>
          <w:t>6</w:t>
        </w:r>
        <w:r w:rsidR="009A42DD">
          <w:rPr>
            <w:rFonts w:asciiTheme="minorHAnsi" w:eastAsiaTheme="minorEastAsia" w:hAnsiTheme="minorHAnsi" w:cstheme="minorBidi"/>
            <w:bCs w:val="0"/>
            <w:iCs w:val="0"/>
            <w:noProof/>
            <w:lang w:eastAsia="en-GB"/>
          </w:rPr>
          <w:tab/>
        </w:r>
        <w:r w:rsidR="009A42DD" w:rsidRPr="00016465">
          <w:rPr>
            <w:rStyle w:val="Hyperlink"/>
            <w:noProof/>
          </w:rPr>
          <w:t>Work of other bodies</w:t>
        </w:r>
        <w:r w:rsidR="009A42DD">
          <w:rPr>
            <w:noProof/>
            <w:webHidden/>
          </w:rPr>
          <w:tab/>
        </w:r>
        <w:r w:rsidR="009A42DD">
          <w:rPr>
            <w:noProof/>
            <w:webHidden/>
          </w:rPr>
          <w:fldChar w:fldCharType="begin"/>
        </w:r>
        <w:r w:rsidR="009A42DD">
          <w:rPr>
            <w:noProof/>
            <w:webHidden/>
          </w:rPr>
          <w:instrText xml:space="preserve"> PAGEREF _Toc290978026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7" w:history="1">
        <w:r w:rsidR="009A42DD" w:rsidRPr="00016465">
          <w:rPr>
            <w:rStyle w:val="Hyperlink"/>
            <w:noProof/>
          </w:rPr>
          <w:t>6.1</w:t>
        </w:r>
        <w:r w:rsidR="009A42DD">
          <w:rPr>
            <w:rFonts w:asciiTheme="minorHAnsi" w:eastAsiaTheme="minorEastAsia" w:hAnsiTheme="minorHAnsi" w:cstheme="minorBidi"/>
            <w:bCs w:val="0"/>
            <w:noProof/>
            <w:szCs w:val="22"/>
            <w:lang w:eastAsia="en-GB"/>
          </w:rPr>
          <w:tab/>
        </w:r>
        <w:r w:rsidR="009A42DD" w:rsidRPr="00016465">
          <w:rPr>
            <w:rStyle w:val="Hyperlink"/>
            <w:noProof/>
          </w:rPr>
          <w:t>Report from MSC88</w:t>
        </w:r>
        <w:r w:rsidR="009A42DD">
          <w:rPr>
            <w:noProof/>
            <w:webHidden/>
          </w:rPr>
          <w:tab/>
        </w:r>
        <w:r w:rsidR="009A42DD">
          <w:rPr>
            <w:noProof/>
            <w:webHidden/>
          </w:rPr>
          <w:fldChar w:fldCharType="begin"/>
        </w:r>
        <w:r w:rsidR="009A42DD">
          <w:rPr>
            <w:noProof/>
            <w:webHidden/>
          </w:rPr>
          <w:instrText xml:space="preserve"> PAGEREF _Toc290978027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8" w:history="1">
        <w:r w:rsidR="009A42DD" w:rsidRPr="00016465">
          <w:rPr>
            <w:rStyle w:val="Hyperlink"/>
            <w:noProof/>
            <w:lang w:val="en-US"/>
          </w:rPr>
          <w:t>6.2</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STW42</w:t>
        </w:r>
        <w:r w:rsidR="009A42DD">
          <w:rPr>
            <w:noProof/>
            <w:webHidden/>
          </w:rPr>
          <w:tab/>
        </w:r>
        <w:r w:rsidR="009A42DD">
          <w:rPr>
            <w:noProof/>
            <w:webHidden/>
          </w:rPr>
          <w:fldChar w:fldCharType="begin"/>
        </w:r>
        <w:r w:rsidR="009A42DD">
          <w:rPr>
            <w:noProof/>
            <w:webHidden/>
          </w:rPr>
          <w:instrText xml:space="preserve"> PAGEREF _Toc290978028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29" w:history="1">
        <w:r w:rsidR="009A42DD" w:rsidRPr="00016465">
          <w:rPr>
            <w:rStyle w:val="Hyperlink"/>
            <w:noProof/>
            <w:lang w:val="en-US"/>
          </w:rPr>
          <w:t>6.3</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COMSAR15</w:t>
        </w:r>
        <w:r w:rsidR="009A42DD">
          <w:rPr>
            <w:noProof/>
            <w:webHidden/>
          </w:rPr>
          <w:tab/>
        </w:r>
        <w:r w:rsidR="009A42DD">
          <w:rPr>
            <w:noProof/>
            <w:webHidden/>
          </w:rPr>
          <w:fldChar w:fldCharType="begin"/>
        </w:r>
        <w:r w:rsidR="009A42DD">
          <w:rPr>
            <w:noProof/>
            <w:webHidden/>
          </w:rPr>
          <w:instrText xml:space="preserve"> PAGEREF _Toc290978029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30" w:history="1">
        <w:r w:rsidR="009A42DD" w:rsidRPr="00016465">
          <w:rPr>
            <w:rStyle w:val="Hyperlink"/>
            <w:noProof/>
          </w:rPr>
          <w:t>6.4</w:t>
        </w:r>
        <w:r w:rsidR="009A42DD">
          <w:rPr>
            <w:rFonts w:asciiTheme="minorHAnsi" w:eastAsiaTheme="minorEastAsia" w:hAnsiTheme="minorHAnsi" w:cstheme="minorBidi"/>
            <w:bCs w:val="0"/>
            <w:noProof/>
            <w:szCs w:val="22"/>
            <w:lang w:eastAsia="en-GB"/>
          </w:rPr>
          <w:tab/>
        </w:r>
        <w:r w:rsidR="009A42DD" w:rsidRPr="00016465">
          <w:rPr>
            <w:rStyle w:val="Hyperlink"/>
            <w:noProof/>
          </w:rPr>
          <w:t>Submissions to IMO</w:t>
        </w:r>
        <w:r w:rsidR="009A42DD">
          <w:rPr>
            <w:noProof/>
            <w:webHidden/>
          </w:rPr>
          <w:tab/>
        </w:r>
        <w:r w:rsidR="009A42DD">
          <w:rPr>
            <w:noProof/>
            <w:webHidden/>
          </w:rPr>
          <w:fldChar w:fldCharType="begin"/>
        </w:r>
        <w:r w:rsidR="009A42DD">
          <w:rPr>
            <w:noProof/>
            <w:webHidden/>
          </w:rPr>
          <w:instrText xml:space="preserve"> PAGEREF _Toc290978030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31" w:history="1">
        <w:r w:rsidR="009A42DD" w:rsidRPr="00016465">
          <w:rPr>
            <w:rStyle w:val="Hyperlink"/>
            <w:noProof/>
          </w:rPr>
          <w:t>7</w:t>
        </w:r>
        <w:r w:rsidR="009A42DD">
          <w:rPr>
            <w:rFonts w:asciiTheme="minorHAnsi" w:eastAsiaTheme="minorEastAsia" w:hAnsiTheme="minorHAnsi" w:cstheme="minorBidi"/>
            <w:bCs w:val="0"/>
            <w:iCs w:val="0"/>
            <w:noProof/>
            <w:lang w:eastAsia="en-GB"/>
          </w:rPr>
          <w:tab/>
        </w:r>
        <w:r w:rsidR="009A42DD" w:rsidRPr="00016465">
          <w:rPr>
            <w:rStyle w:val="Hyperlink"/>
            <w:noProof/>
          </w:rPr>
          <w:t>The IALA Dictionary</w:t>
        </w:r>
        <w:r w:rsidR="009A42DD">
          <w:rPr>
            <w:noProof/>
            <w:webHidden/>
          </w:rPr>
          <w:tab/>
        </w:r>
        <w:r w:rsidR="009A42DD">
          <w:rPr>
            <w:noProof/>
            <w:webHidden/>
          </w:rPr>
          <w:fldChar w:fldCharType="begin"/>
        </w:r>
        <w:r w:rsidR="009A42DD">
          <w:rPr>
            <w:noProof/>
            <w:webHidden/>
          </w:rPr>
          <w:instrText xml:space="preserve"> PAGEREF _Toc290978031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32" w:history="1">
        <w:r w:rsidR="009A42DD" w:rsidRPr="00016465">
          <w:rPr>
            <w:rStyle w:val="Hyperlink"/>
            <w:noProof/>
          </w:rPr>
          <w:t>8</w:t>
        </w:r>
        <w:r w:rsidR="009A42DD">
          <w:rPr>
            <w:rFonts w:asciiTheme="minorHAnsi" w:eastAsiaTheme="minorEastAsia" w:hAnsiTheme="minorHAnsi" w:cstheme="minorBidi"/>
            <w:bCs w:val="0"/>
            <w:iCs w:val="0"/>
            <w:noProof/>
            <w:lang w:eastAsia="en-GB"/>
          </w:rPr>
          <w:tab/>
        </w:r>
        <w:r w:rsidR="009A42DD" w:rsidRPr="00016465">
          <w:rPr>
            <w:rStyle w:val="Hyperlink"/>
            <w:noProof/>
          </w:rPr>
          <w:t>e-Navigation – Across Committees</w:t>
        </w:r>
        <w:r w:rsidR="009A42DD">
          <w:rPr>
            <w:noProof/>
            <w:webHidden/>
          </w:rPr>
          <w:tab/>
        </w:r>
        <w:r w:rsidR="009A42DD">
          <w:rPr>
            <w:noProof/>
            <w:webHidden/>
          </w:rPr>
          <w:fldChar w:fldCharType="begin"/>
        </w:r>
        <w:r w:rsidR="009A42DD">
          <w:rPr>
            <w:noProof/>
            <w:webHidden/>
          </w:rPr>
          <w:instrText xml:space="preserve"> PAGEREF _Toc290978032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33" w:history="1">
        <w:r w:rsidR="009A42DD" w:rsidRPr="00016465">
          <w:rPr>
            <w:rStyle w:val="Hyperlink"/>
            <w:noProof/>
          </w:rPr>
          <w:t>8.1</w:t>
        </w:r>
        <w:r w:rsidR="009A42DD">
          <w:rPr>
            <w:rFonts w:asciiTheme="minorHAnsi" w:eastAsiaTheme="minorEastAsia" w:hAnsiTheme="minorHAnsi" w:cstheme="minorBidi"/>
            <w:bCs w:val="0"/>
            <w:noProof/>
            <w:szCs w:val="22"/>
            <w:lang w:eastAsia="en-GB"/>
          </w:rPr>
          <w:tab/>
        </w:r>
        <w:r w:rsidR="009A42DD" w:rsidRPr="00016465">
          <w:rPr>
            <w:rStyle w:val="Hyperlink"/>
            <w:noProof/>
          </w:rPr>
          <w:t>IALA Universal Maritime Data Model (UMDM)</w:t>
        </w:r>
        <w:r w:rsidR="009A42DD">
          <w:rPr>
            <w:noProof/>
            <w:webHidden/>
          </w:rPr>
          <w:tab/>
        </w:r>
        <w:r w:rsidR="009A42DD">
          <w:rPr>
            <w:noProof/>
            <w:webHidden/>
          </w:rPr>
          <w:fldChar w:fldCharType="begin"/>
        </w:r>
        <w:r w:rsidR="009A42DD">
          <w:rPr>
            <w:noProof/>
            <w:webHidden/>
          </w:rPr>
          <w:instrText xml:space="preserve"> PAGEREF _Toc290978033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34" w:history="1">
        <w:r w:rsidR="009A42DD" w:rsidRPr="00016465">
          <w:rPr>
            <w:rStyle w:val="Hyperlink"/>
            <w:noProof/>
          </w:rPr>
          <w:t>8.2</w:t>
        </w:r>
        <w:r w:rsidR="009A42DD">
          <w:rPr>
            <w:rFonts w:asciiTheme="minorHAnsi" w:eastAsiaTheme="minorEastAsia" w:hAnsiTheme="minorHAnsi" w:cstheme="minorBidi"/>
            <w:bCs w:val="0"/>
            <w:noProof/>
            <w:szCs w:val="22"/>
            <w:lang w:eastAsia="en-GB"/>
          </w:rPr>
          <w:tab/>
        </w:r>
        <w:r w:rsidR="009A42DD" w:rsidRPr="00016465">
          <w:rPr>
            <w:rStyle w:val="Hyperlink"/>
            <w:noProof/>
          </w:rPr>
          <w:t>Redistribution of e-NAV Committee Working Groups</w:t>
        </w:r>
        <w:r w:rsidR="009A42DD">
          <w:rPr>
            <w:noProof/>
            <w:webHidden/>
          </w:rPr>
          <w:tab/>
        </w:r>
        <w:r w:rsidR="009A42DD">
          <w:rPr>
            <w:noProof/>
            <w:webHidden/>
          </w:rPr>
          <w:fldChar w:fldCharType="begin"/>
        </w:r>
        <w:r w:rsidR="009A42DD">
          <w:rPr>
            <w:noProof/>
            <w:webHidden/>
          </w:rPr>
          <w:instrText xml:space="preserve"> PAGEREF _Toc290978034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35" w:history="1">
        <w:r w:rsidR="009A42DD" w:rsidRPr="00016465">
          <w:rPr>
            <w:rStyle w:val="Hyperlink"/>
            <w:noProof/>
          </w:rPr>
          <w:t>8.3</w:t>
        </w:r>
        <w:r w:rsidR="009A42DD">
          <w:rPr>
            <w:rFonts w:asciiTheme="minorHAnsi" w:eastAsiaTheme="minorEastAsia" w:hAnsiTheme="minorHAnsi" w:cstheme="minorBidi"/>
            <w:bCs w:val="0"/>
            <w:noProof/>
            <w:szCs w:val="22"/>
            <w:lang w:eastAsia="en-GB"/>
          </w:rPr>
          <w:tab/>
        </w:r>
        <w:r w:rsidR="009A42DD" w:rsidRPr="00016465">
          <w:rPr>
            <w:rStyle w:val="Hyperlink"/>
            <w:rFonts w:cs="Arial"/>
            <w:noProof/>
          </w:rPr>
          <w:t>e-Navigation Architecture 'Picture Book' Information Paper e-NAV-140</w:t>
        </w:r>
        <w:r w:rsidR="009A42DD">
          <w:rPr>
            <w:noProof/>
            <w:webHidden/>
          </w:rPr>
          <w:tab/>
        </w:r>
        <w:r w:rsidR="009A42DD">
          <w:rPr>
            <w:noProof/>
            <w:webHidden/>
          </w:rPr>
          <w:fldChar w:fldCharType="begin"/>
        </w:r>
        <w:r w:rsidR="009A42DD">
          <w:rPr>
            <w:noProof/>
            <w:webHidden/>
          </w:rPr>
          <w:instrText xml:space="preserve"> PAGEREF _Toc290978035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36" w:history="1">
        <w:r w:rsidR="009A42DD" w:rsidRPr="00016465">
          <w:rPr>
            <w:rStyle w:val="Hyperlink"/>
            <w:noProof/>
          </w:rPr>
          <w:t>9</w:t>
        </w:r>
        <w:r w:rsidR="009A42DD">
          <w:rPr>
            <w:rFonts w:asciiTheme="minorHAnsi" w:eastAsiaTheme="minorEastAsia" w:hAnsiTheme="minorHAnsi" w:cstheme="minorBidi"/>
            <w:bCs w:val="0"/>
            <w:iCs w:val="0"/>
            <w:noProof/>
            <w:lang w:eastAsia="en-GB"/>
          </w:rPr>
          <w:tab/>
        </w:r>
        <w:r w:rsidR="009A42DD" w:rsidRPr="00016465">
          <w:rPr>
            <w:rStyle w:val="Hyperlink"/>
            <w:noProof/>
          </w:rPr>
          <w:t>IALA World Wide Academy</w:t>
        </w:r>
        <w:r w:rsidR="009A42DD">
          <w:rPr>
            <w:noProof/>
            <w:webHidden/>
          </w:rPr>
          <w:tab/>
        </w:r>
        <w:r w:rsidR="009A42DD">
          <w:rPr>
            <w:noProof/>
            <w:webHidden/>
          </w:rPr>
          <w:fldChar w:fldCharType="begin"/>
        </w:r>
        <w:r w:rsidR="009A42DD">
          <w:rPr>
            <w:noProof/>
            <w:webHidden/>
          </w:rPr>
          <w:instrText xml:space="preserve"> PAGEREF _Toc290978036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37" w:history="1">
        <w:r w:rsidR="009A42DD" w:rsidRPr="00016465">
          <w:rPr>
            <w:rStyle w:val="Hyperlink"/>
            <w:noProof/>
          </w:rPr>
          <w:t>10</w:t>
        </w:r>
        <w:r w:rsidR="009A42DD">
          <w:rPr>
            <w:rFonts w:asciiTheme="minorHAnsi" w:eastAsiaTheme="minorEastAsia" w:hAnsiTheme="minorHAnsi" w:cstheme="minorBidi"/>
            <w:bCs w:val="0"/>
            <w:iCs w:val="0"/>
            <w:noProof/>
            <w:lang w:eastAsia="en-GB"/>
          </w:rPr>
          <w:tab/>
        </w:r>
        <w:r w:rsidR="009A42DD" w:rsidRPr="00016465">
          <w:rPr>
            <w:rStyle w:val="Hyperlink"/>
            <w:noProof/>
          </w:rPr>
          <w:t>IALA NET</w:t>
        </w:r>
        <w:r w:rsidR="009A42DD">
          <w:rPr>
            <w:noProof/>
            <w:webHidden/>
          </w:rPr>
          <w:tab/>
        </w:r>
        <w:r w:rsidR="009A42DD">
          <w:rPr>
            <w:noProof/>
            <w:webHidden/>
          </w:rPr>
          <w:fldChar w:fldCharType="begin"/>
        </w:r>
        <w:r w:rsidR="009A42DD">
          <w:rPr>
            <w:noProof/>
            <w:webHidden/>
          </w:rPr>
          <w:instrText xml:space="preserve"> PAGEREF _Toc290978037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38" w:history="1">
        <w:r w:rsidR="009A42DD" w:rsidRPr="00016465">
          <w:rPr>
            <w:rStyle w:val="Hyperlink"/>
            <w:noProof/>
          </w:rPr>
          <w:t>11</w:t>
        </w:r>
        <w:r w:rsidR="009A42DD">
          <w:rPr>
            <w:rFonts w:asciiTheme="minorHAnsi" w:eastAsiaTheme="minorEastAsia" w:hAnsiTheme="minorHAnsi" w:cstheme="minorBidi"/>
            <w:bCs w:val="0"/>
            <w:iCs w:val="0"/>
            <w:noProof/>
            <w:lang w:eastAsia="en-GB"/>
          </w:rPr>
          <w:tab/>
        </w:r>
        <w:r w:rsidR="009A42DD" w:rsidRPr="00016465">
          <w:rPr>
            <w:rStyle w:val="Hyperlink"/>
            <w:noProof/>
          </w:rPr>
          <w:t>IALA and Risk Management</w:t>
        </w:r>
        <w:r w:rsidR="009A42DD">
          <w:rPr>
            <w:noProof/>
            <w:webHidden/>
          </w:rPr>
          <w:tab/>
        </w:r>
        <w:r w:rsidR="009A42DD">
          <w:rPr>
            <w:noProof/>
            <w:webHidden/>
          </w:rPr>
          <w:fldChar w:fldCharType="begin"/>
        </w:r>
        <w:r w:rsidR="009A42DD">
          <w:rPr>
            <w:noProof/>
            <w:webHidden/>
          </w:rPr>
          <w:instrText xml:space="preserve"> PAGEREF _Toc290978038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39" w:history="1">
        <w:r w:rsidR="009A42DD" w:rsidRPr="00016465">
          <w:rPr>
            <w:rStyle w:val="Hyperlink"/>
            <w:noProof/>
          </w:rPr>
          <w:t>11.1</w:t>
        </w:r>
        <w:r w:rsidR="009A42DD">
          <w:rPr>
            <w:rFonts w:asciiTheme="minorHAnsi" w:eastAsiaTheme="minorEastAsia" w:hAnsiTheme="minorHAnsi" w:cstheme="minorBidi"/>
            <w:bCs w:val="0"/>
            <w:noProof/>
            <w:szCs w:val="22"/>
            <w:lang w:eastAsia="en-GB"/>
          </w:rPr>
          <w:tab/>
        </w:r>
        <w:r w:rsidR="009A42DD" w:rsidRPr="00016465">
          <w:rPr>
            <w:rStyle w:val="Hyperlink"/>
            <w:noProof/>
          </w:rPr>
          <w:t>IWRAP MK 2 – Progress</w:t>
        </w:r>
        <w:r w:rsidR="009A42DD">
          <w:rPr>
            <w:noProof/>
            <w:webHidden/>
          </w:rPr>
          <w:tab/>
        </w:r>
        <w:r w:rsidR="009A42DD">
          <w:rPr>
            <w:noProof/>
            <w:webHidden/>
          </w:rPr>
          <w:fldChar w:fldCharType="begin"/>
        </w:r>
        <w:r w:rsidR="009A42DD">
          <w:rPr>
            <w:noProof/>
            <w:webHidden/>
          </w:rPr>
          <w:instrText xml:space="preserve"> PAGEREF _Toc290978039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0" w:history="1">
        <w:r w:rsidR="009A42DD" w:rsidRPr="00016465">
          <w:rPr>
            <w:rStyle w:val="Hyperlink"/>
            <w:noProof/>
          </w:rPr>
          <w:t>11.2</w:t>
        </w:r>
        <w:r w:rsidR="009A42DD">
          <w:rPr>
            <w:rFonts w:asciiTheme="minorHAnsi" w:eastAsiaTheme="minorEastAsia" w:hAnsiTheme="minorHAnsi" w:cstheme="minorBidi"/>
            <w:bCs w:val="0"/>
            <w:noProof/>
            <w:szCs w:val="22"/>
            <w:lang w:eastAsia="en-GB"/>
          </w:rPr>
          <w:tab/>
        </w:r>
        <w:r w:rsidR="009A42DD" w:rsidRPr="00016465">
          <w:rPr>
            <w:rStyle w:val="Hyperlink"/>
            <w:noProof/>
          </w:rPr>
          <w:t>PAWSA, IWRAP Mk2 and Simulation Training Seminar</w:t>
        </w:r>
        <w:r w:rsidR="009A42DD">
          <w:rPr>
            <w:noProof/>
            <w:webHidden/>
          </w:rPr>
          <w:tab/>
        </w:r>
        <w:r w:rsidR="009A42DD">
          <w:rPr>
            <w:noProof/>
            <w:webHidden/>
          </w:rPr>
          <w:fldChar w:fldCharType="begin"/>
        </w:r>
        <w:r w:rsidR="009A42DD">
          <w:rPr>
            <w:noProof/>
            <w:webHidden/>
          </w:rPr>
          <w:instrText xml:space="preserve"> PAGEREF _Toc290978040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41" w:history="1">
        <w:r w:rsidR="009A42DD" w:rsidRPr="00016465">
          <w:rPr>
            <w:rStyle w:val="Hyperlink"/>
            <w:noProof/>
          </w:rPr>
          <w:t>12</w:t>
        </w:r>
        <w:r w:rsidR="009A42DD">
          <w:rPr>
            <w:rFonts w:asciiTheme="minorHAnsi" w:eastAsiaTheme="minorEastAsia" w:hAnsiTheme="minorHAnsi" w:cstheme="minorBidi"/>
            <w:bCs w:val="0"/>
            <w:iCs w:val="0"/>
            <w:noProof/>
            <w:lang w:eastAsia="en-GB"/>
          </w:rPr>
          <w:tab/>
        </w:r>
        <w:r w:rsidR="009A42DD" w:rsidRPr="00016465">
          <w:rPr>
            <w:rStyle w:val="Hyperlink"/>
            <w:noProof/>
          </w:rPr>
          <w:t>Vessel Traffic Management (VTM)</w:t>
        </w:r>
        <w:r w:rsidR="009A42DD">
          <w:rPr>
            <w:noProof/>
            <w:webHidden/>
          </w:rPr>
          <w:tab/>
        </w:r>
        <w:r w:rsidR="009A42DD">
          <w:rPr>
            <w:noProof/>
            <w:webHidden/>
          </w:rPr>
          <w:fldChar w:fldCharType="begin"/>
        </w:r>
        <w:r w:rsidR="009A42DD">
          <w:rPr>
            <w:noProof/>
            <w:webHidden/>
          </w:rPr>
          <w:instrText xml:space="preserve"> PAGEREF _Toc290978041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42" w:history="1">
        <w:r w:rsidR="009A42DD" w:rsidRPr="00016465">
          <w:rPr>
            <w:rStyle w:val="Hyperlink"/>
            <w:noProof/>
          </w:rPr>
          <w:t>13</w:t>
        </w:r>
        <w:r w:rsidR="009A42DD">
          <w:rPr>
            <w:rFonts w:asciiTheme="minorHAnsi" w:eastAsiaTheme="minorEastAsia" w:hAnsiTheme="minorHAnsi" w:cstheme="minorBidi"/>
            <w:bCs w:val="0"/>
            <w:iCs w:val="0"/>
            <w:noProof/>
            <w:lang w:eastAsia="en-GB"/>
          </w:rPr>
          <w:tab/>
        </w:r>
        <w:r w:rsidR="009A42DD" w:rsidRPr="00016465">
          <w:rPr>
            <w:rStyle w:val="Hyperlink"/>
            <w:noProof/>
          </w:rPr>
          <w:t>Work Programme 2010 – 2014</w:t>
        </w:r>
        <w:r w:rsidR="009A42DD">
          <w:rPr>
            <w:noProof/>
            <w:webHidden/>
          </w:rPr>
          <w:tab/>
        </w:r>
        <w:r w:rsidR="009A42DD">
          <w:rPr>
            <w:noProof/>
            <w:webHidden/>
          </w:rPr>
          <w:fldChar w:fldCharType="begin"/>
        </w:r>
        <w:r w:rsidR="009A42DD">
          <w:rPr>
            <w:noProof/>
            <w:webHidden/>
          </w:rPr>
          <w:instrText xml:space="preserve"> PAGEREF _Toc290978042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3" w:history="1">
        <w:r w:rsidR="009A42DD" w:rsidRPr="00016465">
          <w:rPr>
            <w:rStyle w:val="Hyperlink"/>
            <w:noProof/>
            <w:lang w:eastAsia="de-DE"/>
          </w:rPr>
          <w:t>13.1</w:t>
        </w:r>
        <w:r w:rsidR="009A42DD">
          <w:rPr>
            <w:rFonts w:asciiTheme="minorHAnsi" w:eastAsiaTheme="minorEastAsia" w:hAnsiTheme="minorHAnsi" w:cstheme="minorBidi"/>
            <w:bCs w:val="0"/>
            <w:noProof/>
            <w:szCs w:val="22"/>
            <w:lang w:eastAsia="en-GB"/>
          </w:rPr>
          <w:tab/>
        </w:r>
        <w:r w:rsidR="009A42DD" w:rsidRPr="00016465">
          <w:rPr>
            <w:rStyle w:val="Hyperlink"/>
            <w:noProof/>
          </w:rPr>
          <w:t>Workshop &amp; Seminar programme for 2010-2014</w:t>
        </w:r>
        <w:r w:rsidR="009A42DD">
          <w:rPr>
            <w:noProof/>
            <w:webHidden/>
          </w:rPr>
          <w:tab/>
        </w:r>
        <w:r w:rsidR="009A42DD">
          <w:rPr>
            <w:noProof/>
            <w:webHidden/>
          </w:rPr>
          <w:fldChar w:fldCharType="begin"/>
        </w:r>
        <w:r w:rsidR="009A42DD">
          <w:rPr>
            <w:noProof/>
            <w:webHidden/>
          </w:rPr>
          <w:instrText xml:space="preserve"> PAGEREF _Toc290978043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133223">
      <w:pPr>
        <w:pStyle w:val="TOC3"/>
        <w:rPr>
          <w:rFonts w:asciiTheme="minorHAnsi" w:eastAsiaTheme="minorEastAsia" w:hAnsiTheme="minorHAnsi" w:cstheme="minorBidi"/>
        </w:rPr>
      </w:pPr>
      <w:hyperlink w:anchor="_Toc290978044" w:history="1">
        <w:r w:rsidR="009A42DD" w:rsidRPr="00016465">
          <w:rPr>
            <w:rStyle w:val="Hyperlink"/>
          </w:rPr>
          <w:t>13.1.1</w:t>
        </w:r>
        <w:r w:rsidR="009A42DD">
          <w:rPr>
            <w:rFonts w:asciiTheme="minorHAnsi" w:eastAsiaTheme="minorEastAsia" w:hAnsiTheme="minorHAnsi" w:cstheme="minorBidi"/>
          </w:rPr>
          <w:tab/>
        </w:r>
        <w:r w:rsidR="009A42DD" w:rsidRPr="00016465">
          <w:rPr>
            <w:rStyle w:val="Hyperlink"/>
          </w:rPr>
          <w:t>IALA Risk Management Toolbox seminars</w:t>
        </w:r>
        <w:r w:rsidR="009A42DD">
          <w:rPr>
            <w:webHidden/>
          </w:rPr>
          <w:tab/>
        </w:r>
        <w:r w:rsidR="009A42DD">
          <w:rPr>
            <w:webHidden/>
          </w:rPr>
          <w:fldChar w:fldCharType="begin"/>
        </w:r>
        <w:r w:rsidR="009A42DD">
          <w:rPr>
            <w:webHidden/>
          </w:rPr>
          <w:instrText xml:space="preserve"> PAGEREF _Toc290978044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5" w:history="1">
        <w:r w:rsidR="009A42DD" w:rsidRPr="00016465">
          <w:rPr>
            <w:rStyle w:val="Hyperlink"/>
            <w:noProof/>
            <w:lang w:eastAsia="de-DE"/>
          </w:rPr>
          <w:t>13.2</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Insurance</w:t>
        </w:r>
        <w:r w:rsidR="009A42DD">
          <w:rPr>
            <w:noProof/>
            <w:webHidden/>
          </w:rPr>
          <w:tab/>
        </w:r>
        <w:r w:rsidR="009A42DD">
          <w:rPr>
            <w:noProof/>
            <w:webHidden/>
          </w:rPr>
          <w:fldChar w:fldCharType="begin"/>
        </w:r>
        <w:r w:rsidR="009A42DD">
          <w:rPr>
            <w:noProof/>
            <w:webHidden/>
          </w:rPr>
          <w:instrText xml:space="preserve"> PAGEREF _Toc290978045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46" w:history="1">
        <w:r w:rsidR="009A42DD" w:rsidRPr="00016465">
          <w:rPr>
            <w:rStyle w:val="Hyperlink"/>
            <w:noProof/>
          </w:rPr>
          <w:t>14</w:t>
        </w:r>
        <w:r w:rsidR="009A42DD">
          <w:rPr>
            <w:rFonts w:asciiTheme="minorHAnsi" w:eastAsiaTheme="minorEastAsia" w:hAnsiTheme="minorHAnsi" w:cstheme="minorBidi"/>
            <w:bCs w:val="0"/>
            <w:iCs w:val="0"/>
            <w:noProof/>
            <w:lang w:eastAsia="en-GB"/>
          </w:rPr>
          <w:tab/>
        </w:r>
        <w:r w:rsidR="009A42DD" w:rsidRPr="00016465">
          <w:rPr>
            <w:rStyle w:val="Hyperlink"/>
            <w:noProof/>
          </w:rPr>
          <w:t>Review of IALA procedures</w:t>
        </w:r>
        <w:r w:rsidR="009A42DD">
          <w:rPr>
            <w:noProof/>
            <w:webHidden/>
          </w:rPr>
          <w:tab/>
        </w:r>
        <w:r w:rsidR="009A42DD">
          <w:rPr>
            <w:noProof/>
            <w:webHidden/>
          </w:rPr>
          <w:fldChar w:fldCharType="begin"/>
        </w:r>
        <w:r w:rsidR="009A42DD">
          <w:rPr>
            <w:noProof/>
            <w:webHidden/>
          </w:rPr>
          <w:instrText xml:space="preserve"> PAGEREF _Toc290978046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7" w:history="1">
        <w:r w:rsidR="009A42DD" w:rsidRPr="00016465">
          <w:rPr>
            <w:rStyle w:val="Hyperlink"/>
            <w:noProof/>
          </w:rPr>
          <w:t>14.1</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Working Group structure</w:t>
        </w:r>
        <w:r w:rsidR="009A42DD">
          <w:rPr>
            <w:noProof/>
            <w:webHidden/>
          </w:rPr>
          <w:tab/>
        </w:r>
        <w:r w:rsidR="009A42DD">
          <w:rPr>
            <w:noProof/>
            <w:webHidden/>
          </w:rPr>
          <w:fldChar w:fldCharType="begin"/>
        </w:r>
        <w:r w:rsidR="009A42DD">
          <w:rPr>
            <w:noProof/>
            <w:webHidden/>
          </w:rPr>
          <w:instrText xml:space="preserve"> PAGEREF _Toc290978047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8" w:history="1">
        <w:r w:rsidR="009A42DD" w:rsidRPr="00016465">
          <w:rPr>
            <w:rStyle w:val="Hyperlink"/>
            <w:noProof/>
          </w:rPr>
          <w:t>14.2</w:t>
        </w:r>
        <w:r w:rsidR="009A42DD">
          <w:rPr>
            <w:rFonts w:asciiTheme="minorHAnsi" w:eastAsiaTheme="minorEastAsia" w:hAnsiTheme="minorHAnsi" w:cstheme="minorBidi"/>
            <w:bCs w:val="0"/>
            <w:noProof/>
            <w:szCs w:val="22"/>
            <w:lang w:eastAsia="en-GB"/>
          </w:rPr>
          <w:tab/>
        </w:r>
        <w:r w:rsidR="009A42DD" w:rsidRPr="00016465">
          <w:rPr>
            <w:rStyle w:val="Hyperlink"/>
            <w:noProof/>
          </w:rPr>
          <w:t>Dealing with national reservations &amp; requests</w:t>
        </w:r>
        <w:r w:rsidR="009A42DD">
          <w:rPr>
            <w:noProof/>
            <w:webHidden/>
          </w:rPr>
          <w:tab/>
        </w:r>
        <w:r w:rsidR="009A42DD">
          <w:rPr>
            <w:noProof/>
            <w:webHidden/>
          </w:rPr>
          <w:fldChar w:fldCharType="begin"/>
        </w:r>
        <w:r w:rsidR="009A42DD">
          <w:rPr>
            <w:noProof/>
            <w:webHidden/>
          </w:rPr>
          <w:instrText xml:space="preserve"> PAGEREF _Toc290978048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49" w:history="1">
        <w:r w:rsidR="009A42DD" w:rsidRPr="00016465">
          <w:rPr>
            <w:rStyle w:val="Hyperlink"/>
            <w:noProof/>
          </w:rPr>
          <w:t>14.3</w:t>
        </w:r>
        <w:r w:rsidR="009A42DD">
          <w:rPr>
            <w:rFonts w:asciiTheme="minorHAnsi" w:eastAsiaTheme="minorEastAsia" w:hAnsiTheme="minorHAnsi" w:cstheme="minorBidi"/>
            <w:bCs w:val="0"/>
            <w:noProof/>
            <w:szCs w:val="22"/>
            <w:lang w:eastAsia="en-GB"/>
          </w:rPr>
          <w:tab/>
        </w:r>
        <w:r w:rsidR="009A42DD" w:rsidRPr="00016465">
          <w:rPr>
            <w:rStyle w:val="Hyperlink"/>
            <w:noProof/>
          </w:rPr>
          <w:t>Working Group inter-sessional meetings – policy?</w:t>
        </w:r>
        <w:r w:rsidR="009A42DD">
          <w:rPr>
            <w:noProof/>
            <w:webHidden/>
          </w:rPr>
          <w:tab/>
        </w:r>
        <w:r w:rsidR="009A42DD">
          <w:rPr>
            <w:noProof/>
            <w:webHidden/>
          </w:rPr>
          <w:fldChar w:fldCharType="begin"/>
        </w:r>
        <w:r w:rsidR="009A42DD">
          <w:rPr>
            <w:noProof/>
            <w:webHidden/>
          </w:rPr>
          <w:instrText xml:space="preserve"> PAGEREF _Toc290978049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0" w:history="1">
        <w:r w:rsidR="009A42DD" w:rsidRPr="00016465">
          <w:rPr>
            <w:rStyle w:val="Hyperlink"/>
            <w:noProof/>
          </w:rPr>
          <w:t>14.4</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input paper template</w:t>
        </w:r>
        <w:r w:rsidR="009A42DD">
          <w:rPr>
            <w:noProof/>
            <w:webHidden/>
          </w:rPr>
          <w:tab/>
        </w:r>
        <w:r w:rsidR="009A42DD">
          <w:rPr>
            <w:noProof/>
            <w:webHidden/>
          </w:rPr>
          <w:fldChar w:fldCharType="begin"/>
        </w:r>
        <w:r w:rsidR="009A42DD">
          <w:rPr>
            <w:noProof/>
            <w:webHidden/>
          </w:rPr>
          <w:instrText xml:space="preserve"> PAGEREF _Toc290978050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1" w:history="1">
        <w:r w:rsidR="009A42DD" w:rsidRPr="00016465">
          <w:rPr>
            <w:rStyle w:val="Hyperlink"/>
            <w:noProof/>
          </w:rPr>
          <w:t>14.5</w:t>
        </w:r>
        <w:r w:rsidR="009A42DD">
          <w:rPr>
            <w:rFonts w:asciiTheme="minorHAnsi" w:eastAsiaTheme="minorEastAsia" w:hAnsiTheme="minorHAnsi" w:cstheme="minorBidi"/>
            <w:bCs w:val="0"/>
            <w:noProof/>
            <w:szCs w:val="22"/>
            <w:lang w:eastAsia="en-GB"/>
          </w:rPr>
          <w:tab/>
        </w:r>
        <w:r w:rsidR="009A42DD" w:rsidRPr="00016465">
          <w:rPr>
            <w:rStyle w:val="Hyperlink"/>
            <w:noProof/>
          </w:rPr>
          <w:t>Strategy &amp; the 2014 – 2018 Work Plans</w:t>
        </w:r>
        <w:r w:rsidR="009A42DD">
          <w:rPr>
            <w:noProof/>
            <w:webHidden/>
          </w:rPr>
          <w:tab/>
        </w:r>
        <w:r w:rsidR="009A42DD">
          <w:rPr>
            <w:noProof/>
            <w:webHidden/>
          </w:rPr>
          <w:fldChar w:fldCharType="begin"/>
        </w:r>
        <w:r w:rsidR="009A42DD">
          <w:rPr>
            <w:noProof/>
            <w:webHidden/>
          </w:rPr>
          <w:instrText xml:space="preserve"> PAGEREF _Toc290978051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2" w:history="1">
        <w:r w:rsidR="009A42DD" w:rsidRPr="00016465">
          <w:rPr>
            <w:rStyle w:val="Hyperlink"/>
            <w:noProof/>
          </w:rPr>
          <w:t>14.6</w:t>
        </w:r>
        <w:r w:rsidR="009A42DD">
          <w:rPr>
            <w:rFonts w:asciiTheme="minorHAnsi" w:eastAsiaTheme="minorEastAsia" w:hAnsiTheme="minorHAnsi" w:cstheme="minorBidi"/>
            <w:bCs w:val="0"/>
            <w:noProof/>
            <w:szCs w:val="22"/>
            <w:lang w:eastAsia="en-GB"/>
          </w:rPr>
          <w:tab/>
        </w:r>
        <w:r w:rsidR="009A42DD" w:rsidRPr="00016465">
          <w:rPr>
            <w:rStyle w:val="Hyperlink"/>
            <w:noProof/>
          </w:rPr>
          <w:t>IALA Annual Questionnaire</w:t>
        </w:r>
        <w:r w:rsidR="009A42DD">
          <w:rPr>
            <w:noProof/>
            <w:webHidden/>
          </w:rPr>
          <w:tab/>
        </w:r>
        <w:r w:rsidR="009A42DD">
          <w:rPr>
            <w:noProof/>
            <w:webHidden/>
          </w:rPr>
          <w:fldChar w:fldCharType="begin"/>
        </w:r>
        <w:r w:rsidR="009A42DD">
          <w:rPr>
            <w:noProof/>
            <w:webHidden/>
          </w:rPr>
          <w:instrText xml:space="preserve"> PAGEREF _Toc290978052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3" w:history="1">
        <w:r w:rsidR="009A42DD" w:rsidRPr="00016465">
          <w:rPr>
            <w:rStyle w:val="Hyperlink"/>
            <w:noProof/>
          </w:rPr>
          <w:t>14.7</w:t>
        </w:r>
        <w:r w:rsidR="009A42DD">
          <w:rPr>
            <w:rFonts w:asciiTheme="minorHAnsi" w:eastAsiaTheme="minorEastAsia" w:hAnsiTheme="minorHAnsi" w:cstheme="minorBidi"/>
            <w:bCs w:val="0"/>
            <w:noProof/>
            <w:szCs w:val="22"/>
            <w:lang w:eastAsia="en-GB"/>
          </w:rPr>
          <w:tab/>
        </w:r>
        <w:r w:rsidR="009A42DD" w:rsidRPr="00016465">
          <w:rPr>
            <w:rStyle w:val="Hyperlink"/>
            <w:noProof/>
          </w:rPr>
          <w:t>Document &amp; enquiry process</w:t>
        </w:r>
        <w:r w:rsidR="009A42DD">
          <w:rPr>
            <w:noProof/>
            <w:webHidden/>
          </w:rPr>
          <w:tab/>
        </w:r>
        <w:r w:rsidR="009A42DD">
          <w:rPr>
            <w:noProof/>
            <w:webHidden/>
          </w:rPr>
          <w:fldChar w:fldCharType="begin"/>
        </w:r>
        <w:r w:rsidR="009A42DD">
          <w:rPr>
            <w:noProof/>
            <w:webHidden/>
          </w:rPr>
          <w:instrText xml:space="preserve"> PAGEREF _Toc290978053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4" w:history="1">
        <w:r w:rsidR="009A42DD" w:rsidRPr="00016465">
          <w:rPr>
            <w:rStyle w:val="Hyperlink"/>
            <w:noProof/>
          </w:rPr>
          <w:t>14.8</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pre-meeting</w:t>
        </w:r>
        <w:r w:rsidR="009A42DD">
          <w:rPr>
            <w:noProof/>
            <w:webHidden/>
          </w:rPr>
          <w:tab/>
        </w:r>
        <w:r w:rsidR="009A42DD">
          <w:rPr>
            <w:noProof/>
            <w:webHidden/>
          </w:rPr>
          <w:fldChar w:fldCharType="begin"/>
        </w:r>
        <w:r w:rsidR="009A42DD">
          <w:rPr>
            <w:noProof/>
            <w:webHidden/>
          </w:rPr>
          <w:instrText xml:space="preserve"> PAGEREF _Toc290978054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55" w:history="1">
        <w:r w:rsidR="009A42DD" w:rsidRPr="00016465">
          <w:rPr>
            <w:rStyle w:val="Hyperlink"/>
            <w:noProof/>
          </w:rPr>
          <w:t>15</w:t>
        </w:r>
        <w:r w:rsidR="009A42DD">
          <w:rPr>
            <w:rFonts w:asciiTheme="minorHAnsi" w:eastAsiaTheme="minorEastAsia" w:hAnsiTheme="minorHAnsi" w:cstheme="minorBidi"/>
            <w:bCs w:val="0"/>
            <w:iCs w:val="0"/>
            <w:noProof/>
            <w:lang w:eastAsia="en-GB"/>
          </w:rPr>
          <w:tab/>
        </w:r>
        <w:r w:rsidR="009A42DD" w:rsidRPr="00016465">
          <w:rPr>
            <w:rStyle w:val="Hyperlink"/>
            <w:noProof/>
          </w:rPr>
          <w:t xml:space="preserve">IALA </w:t>
        </w:r>
        <w:r w:rsidR="009A42DD" w:rsidRPr="00016465">
          <w:rPr>
            <w:rStyle w:val="Hyperlink"/>
            <w:caps/>
            <w:noProof/>
          </w:rPr>
          <w:t>IT</w:t>
        </w:r>
        <w:r w:rsidR="009A42DD" w:rsidRPr="00016465">
          <w:rPr>
            <w:rStyle w:val="Hyperlink"/>
            <w:noProof/>
          </w:rPr>
          <w:t xml:space="preserve"> Facilities</w:t>
        </w:r>
        <w:r w:rsidR="009A42DD">
          <w:rPr>
            <w:noProof/>
            <w:webHidden/>
          </w:rPr>
          <w:tab/>
        </w:r>
        <w:r w:rsidR="009A42DD">
          <w:rPr>
            <w:noProof/>
            <w:webHidden/>
          </w:rPr>
          <w:fldChar w:fldCharType="begin"/>
        </w:r>
        <w:r w:rsidR="009A42DD">
          <w:rPr>
            <w:noProof/>
            <w:webHidden/>
          </w:rPr>
          <w:instrText xml:space="preserve"> PAGEREF _Toc290978055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6" w:history="1">
        <w:r w:rsidR="009A42DD" w:rsidRPr="00016465">
          <w:rPr>
            <w:rStyle w:val="Hyperlink"/>
            <w:noProof/>
            <w:lang w:eastAsia="de-DE"/>
          </w:rPr>
          <w:t>15.1</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IALA Information Technology Group</w:t>
        </w:r>
        <w:r w:rsidR="009A42DD">
          <w:rPr>
            <w:noProof/>
            <w:webHidden/>
          </w:rPr>
          <w:tab/>
        </w:r>
        <w:r w:rsidR="009A42DD">
          <w:rPr>
            <w:noProof/>
            <w:webHidden/>
          </w:rPr>
          <w:fldChar w:fldCharType="begin"/>
        </w:r>
        <w:r w:rsidR="009A42DD">
          <w:rPr>
            <w:noProof/>
            <w:webHidden/>
          </w:rPr>
          <w:instrText xml:space="preserve"> PAGEREF _Toc290978056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57" w:history="1">
        <w:r w:rsidR="009A42DD" w:rsidRPr="00016465">
          <w:rPr>
            <w:rStyle w:val="Hyperlink"/>
            <w:noProof/>
          </w:rPr>
          <w:t>16</w:t>
        </w:r>
        <w:r w:rsidR="009A42DD">
          <w:rPr>
            <w:rFonts w:asciiTheme="minorHAnsi" w:eastAsiaTheme="minorEastAsia" w:hAnsiTheme="minorHAnsi" w:cstheme="minorBidi"/>
            <w:bCs w:val="0"/>
            <w:iCs w:val="0"/>
            <w:noProof/>
            <w:lang w:eastAsia="en-GB"/>
          </w:rPr>
          <w:tab/>
        </w:r>
        <w:r w:rsidR="009A42DD" w:rsidRPr="00016465">
          <w:rPr>
            <w:rStyle w:val="Hyperlink"/>
            <w:noProof/>
          </w:rPr>
          <w:t>IALA Bulletin &amp; Related matters</w:t>
        </w:r>
        <w:r w:rsidR="009A42DD">
          <w:rPr>
            <w:noProof/>
            <w:webHidden/>
          </w:rPr>
          <w:tab/>
        </w:r>
        <w:r w:rsidR="009A42DD">
          <w:rPr>
            <w:noProof/>
            <w:webHidden/>
          </w:rPr>
          <w:fldChar w:fldCharType="begin"/>
        </w:r>
        <w:r w:rsidR="009A42DD">
          <w:rPr>
            <w:noProof/>
            <w:webHidden/>
          </w:rPr>
          <w:instrText xml:space="preserve"> PAGEREF _Toc290978057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58" w:history="1">
        <w:r w:rsidR="009A42DD" w:rsidRPr="00016465">
          <w:rPr>
            <w:rStyle w:val="Hyperlink"/>
            <w:noProof/>
          </w:rPr>
          <w:t>17</w:t>
        </w:r>
        <w:r w:rsidR="009A42DD">
          <w:rPr>
            <w:rFonts w:asciiTheme="minorHAnsi" w:eastAsiaTheme="minorEastAsia" w:hAnsiTheme="minorHAnsi" w:cstheme="minorBidi"/>
            <w:bCs w:val="0"/>
            <w:iCs w:val="0"/>
            <w:noProof/>
            <w:lang w:eastAsia="en-GB"/>
          </w:rPr>
          <w:tab/>
        </w:r>
        <w:r w:rsidR="009A42DD" w:rsidRPr="00016465">
          <w:rPr>
            <w:rStyle w:val="Hyperlink"/>
            <w:noProof/>
          </w:rPr>
          <w:t>Any Other Business</w:t>
        </w:r>
        <w:r w:rsidR="009A42DD">
          <w:rPr>
            <w:noProof/>
            <w:webHidden/>
          </w:rPr>
          <w:tab/>
        </w:r>
        <w:r w:rsidR="009A42DD">
          <w:rPr>
            <w:noProof/>
            <w:webHidden/>
          </w:rPr>
          <w:fldChar w:fldCharType="begin"/>
        </w:r>
        <w:r w:rsidR="009A42DD">
          <w:rPr>
            <w:noProof/>
            <w:webHidden/>
          </w:rPr>
          <w:instrText xml:space="preserve"> PAGEREF _Toc290978058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59" w:history="1">
        <w:r w:rsidR="009A42DD" w:rsidRPr="00016465">
          <w:rPr>
            <w:rStyle w:val="Hyperlink"/>
            <w:noProof/>
            <w:lang w:eastAsia="de-DE"/>
          </w:rPr>
          <w:t>17.1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Move – initial reactions</w:t>
        </w:r>
        <w:r w:rsidR="009A42DD">
          <w:rPr>
            <w:noProof/>
            <w:webHidden/>
          </w:rPr>
          <w:tab/>
        </w:r>
        <w:r w:rsidR="009A42DD">
          <w:rPr>
            <w:noProof/>
            <w:webHidden/>
          </w:rPr>
          <w:fldChar w:fldCharType="begin"/>
        </w:r>
        <w:r w:rsidR="009A42DD">
          <w:rPr>
            <w:noProof/>
            <w:webHidden/>
          </w:rPr>
          <w:instrText xml:space="preserve"> PAGEREF _Toc290978059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0" w:history="1">
        <w:r w:rsidR="009A42DD" w:rsidRPr="00016465">
          <w:rPr>
            <w:rStyle w:val="Hyperlink"/>
            <w:noProof/>
            <w:lang w:eastAsia="de-DE"/>
          </w:rPr>
          <w:t>17.2</w:t>
        </w:r>
        <w:r w:rsidR="009A42DD">
          <w:rPr>
            <w:rFonts w:asciiTheme="minorHAnsi" w:eastAsiaTheme="minorEastAsia" w:hAnsiTheme="minorHAnsi" w:cstheme="minorBidi"/>
            <w:bCs w:val="0"/>
            <w:noProof/>
            <w:szCs w:val="22"/>
            <w:lang w:eastAsia="en-GB"/>
          </w:rPr>
          <w:tab/>
        </w:r>
        <w:r w:rsidR="009A42DD" w:rsidRPr="00016465">
          <w:rPr>
            <w:rStyle w:val="Hyperlink"/>
            <w:noProof/>
          </w:rPr>
          <w:t>Sale of IALA publications</w:t>
        </w:r>
        <w:r w:rsidR="009A42DD">
          <w:rPr>
            <w:noProof/>
            <w:webHidden/>
          </w:rPr>
          <w:tab/>
        </w:r>
        <w:r w:rsidR="009A42DD">
          <w:rPr>
            <w:noProof/>
            <w:webHidden/>
          </w:rPr>
          <w:fldChar w:fldCharType="begin"/>
        </w:r>
        <w:r w:rsidR="009A42DD">
          <w:rPr>
            <w:noProof/>
            <w:webHidden/>
          </w:rPr>
          <w:instrText xml:space="preserve"> PAGEREF _Toc290978060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1" w:history="1">
        <w:r w:rsidR="009A42DD" w:rsidRPr="00016465">
          <w:rPr>
            <w:rStyle w:val="Hyperlink"/>
            <w:noProof/>
          </w:rPr>
          <w:t>17.3</w:t>
        </w:r>
        <w:r w:rsidR="009A42DD">
          <w:rPr>
            <w:rFonts w:asciiTheme="minorHAnsi" w:eastAsiaTheme="minorEastAsia" w:hAnsiTheme="minorHAnsi" w:cstheme="minorBidi"/>
            <w:bCs w:val="0"/>
            <w:noProof/>
            <w:szCs w:val="22"/>
            <w:lang w:eastAsia="en-GB"/>
          </w:rPr>
          <w:tab/>
        </w:r>
        <w:r w:rsidR="009A42DD" w:rsidRPr="00016465">
          <w:rPr>
            <w:rStyle w:val="Hyperlink"/>
            <w:noProof/>
          </w:rPr>
          <w:t>PAF &amp; IMPA</w:t>
        </w:r>
        <w:r w:rsidR="009A42DD">
          <w:rPr>
            <w:noProof/>
            <w:webHidden/>
          </w:rPr>
          <w:tab/>
        </w:r>
        <w:r w:rsidR="009A42DD">
          <w:rPr>
            <w:noProof/>
            <w:webHidden/>
          </w:rPr>
          <w:fldChar w:fldCharType="begin"/>
        </w:r>
        <w:r w:rsidR="009A42DD">
          <w:rPr>
            <w:noProof/>
            <w:webHidden/>
          </w:rPr>
          <w:instrText xml:space="preserve"> PAGEREF _Toc290978061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2" w:history="1">
        <w:r w:rsidR="009A42DD" w:rsidRPr="00016465">
          <w:rPr>
            <w:rStyle w:val="Hyperlink"/>
            <w:noProof/>
          </w:rPr>
          <w:t>17.4</w:t>
        </w:r>
        <w:r w:rsidR="009A42DD">
          <w:rPr>
            <w:rFonts w:asciiTheme="minorHAnsi" w:eastAsiaTheme="minorEastAsia" w:hAnsiTheme="minorHAnsi" w:cstheme="minorBidi"/>
            <w:bCs w:val="0"/>
            <w:noProof/>
            <w:szCs w:val="22"/>
            <w:lang w:eastAsia="en-GB"/>
          </w:rPr>
          <w:tab/>
        </w:r>
        <w:r w:rsidR="009A42DD" w:rsidRPr="00016465">
          <w:rPr>
            <w:rStyle w:val="Hyperlink"/>
            <w:noProof/>
          </w:rPr>
          <w:t>Representation at external bodies</w:t>
        </w:r>
        <w:r w:rsidR="009A42DD">
          <w:rPr>
            <w:noProof/>
            <w:webHidden/>
          </w:rPr>
          <w:tab/>
        </w:r>
        <w:r w:rsidR="009A42DD">
          <w:rPr>
            <w:noProof/>
            <w:webHidden/>
          </w:rPr>
          <w:fldChar w:fldCharType="begin"/>
        </w:r>
        <w:r w:rsidR="009A42DD">
          <w:rPr>
            <w:noProof/>
            <w:webHidden/>
          </w:rPr>
          <w:instrText xml:space="preserve"> PAGEREF _Toc290978062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3" w:history="1">
        <w:r w:rsidR="009A42DD" w:rsidRPr="00016465">
          <w:rPr>
            <w:rStyle w:val="Hyperlink"/>
            <w:noProof/>
            <w:lang w:eastAsia="de-DE"/>
          </w:rPr>
          <w:t>17.5</w:t>
        </w:r>
        <w:r w:rsidR="009A42DD">
          <w:rPr>
            <w:rFonts w:asciiTheme="minorHAnsi" w:eastAsiaTheme="minorEastAsia" w:hAnsiTheme="minorHAnsi" w:cstheme="minorBidi"/>
            <w:bCs w:val="0"/>
            <w:noProof/>
            <w:szCs w:val="22"/>
            <w:lang w:eastAsia="en-GB"/>
          </w:rPr>
          <w:tab/>
        </w:r>
        <w:r w:rsidR="009A42DD" w:rsidRPr="00016465">
          <w:rPr>
            <w:rStyle w:val="Hyperlink"/>
            <w:noProof/>
          </w:rPr>
          <w:t>VTS beyond territorial seas</w:t>
        </w:r>
        <w:r w:rsidR="009A42DD">
          <w:rPr>
            <w:noProof/>
            <w:webHidden/>
          </w:rPr>
          <w:tab/>
        </w:r>
        <w:r w:rsidR="009A42DD">
          <w:rPr>
            <w:noProof/>
            <w:webHidden/>
          </w:rPr>
          <w:fldChar w:fldCharType="begin"/>
        </w:r>
        <w:r w:rsidR="009A42DD">
          <w:rPr>
            <w:noProof/>
            <w:webHidden/>
          </w:rPr>
          <w:instrText xml:space="preserve"> PAGEREF _Toc290978063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4" w:history="1">
        <w:r w:rsidR="009A42DD" w:rsidRPr="00016465">
          <w:rPr>
            <w:rStyle w:val="Hyperlink"/>
            <w:noProof/>
            <w:lang w:eastAsia="de-DE"/>
          </w:rPr>
          <w:t>17.6</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Arctic Forum</w:t>
        </w:r>
        <w:r w:rsidR="009A42DD">
          <w:rPr>
            <w:noProof/>
            <w:webHidden/>
          </w:rPr>
          <w:tab/>
        </w:r>
        <w:r w:rsidR="009A42DD">
          <w:rPr>
            <w:noProof/>
            <w:webHidden/>
          </w:rPr>
          <w:fldChar w:fldCharType="begin"/>
        </w:r>
        <w:r w:rsidR="009A42DD">
          <w:rPr>
            <w:noProof/>
            <w:webHidden/>
          </w:rPr>
          <w:instrText xml:space="preserve"> PAGEREF _Toc290978064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5" w:history="1">
        <w:r w:rsidR="009A42DD" w:rsidRPr="00016465">
          <w:rPr>
            <w:rStyle w:val="Hyperlink"/>
            <w:noProof/>
            <w:lang w:eastAsia="de-DE"/>
          </w:rPr>
          <w:t>17.7</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Vice Chairmen at PAP</w:t>
        </w:r>
        <w:r w:rsidR="009A42DD">
          <w:rPr>
            <w:noProof/>
            <w:webHidden/>
          </w:rPr>
          <w:tab/>
        </w:r>
        <w:r w:rsidR="009A42DD">
          <w:rPr>
            <w:noProof/>
            <w:webHidden/>
          </w:rPr>
          <w:fldChar w:fldCharType="begin"/>
        </w:r>
        <w:r w:rsidR="009A42DD">
          <w:rPr>
            <w:noProof/>
            <w:webHidden/>
          </w:rPr>
          <w:instrText xml:space="preserve"> PAGEREF _Toc290978065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6" w:history="1">
        <w:r w:rsidR="009A42DD" w:rsidRPr="00016465">
          <w:rPr>
            <w:rStyle w:val="Hyperlink"/>
            <w:noProof/>
            <w:lang w:eastAsia="de-DE"/>
          </w:rPr>
          <w:t>17.8</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Conference - Papers</w:t>
        </w:r>
        <w:r w:rsidR="009A42DD">
          <w:rPr>
            <w:noProof/>
            <w:webHidden/>
          </w:rPr>
          <w:tab/>
        </w:r>
        <w:r w:rsidR="009A42DD">
          <w:rPr>
            <w:noProof/>
            <w:webHidden/>
          </w:rPr>
          <w:fldChar w:fldCharType="begin"/>
        </w:r>
        <w:r w:rsidR="009A42DD">
          <w:rPr>
            <w:noProof/>
            <w:webHidden/>
          </w:rPr>
          <w:instrText xml:space="preserve"> PAGEREF _Toc290978066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133223">
      <w:pPr>
        <w:pStyle w:val="TOC2"/>
        <w:rPr>
          <w:rFonts w:asciiTheme="minorHAnsi" w:eastAsiaTheme="minorEastAsia" w:hAnsiTheme="minorHAnsi" w:cstheme="minorBidi"/>
          <w:bCs w:val="0"/>
          <w:noProof/>
          <w:szCs w:val="22"/>
          <w:lang w:eastAsia="en-GB"/>
        </w:rPr>
      </w:pPr>
      <w:hyperlink w:anchor="_Toc290978067" w:history="1">
        <w:r w:rsidR="009A42DD" w:rsidRPr="00016465">
          <w:rPr>
            <w:rStyle w:val="Hyperlink"/>
            <w:noProof/>
            <w:lang w:eastAsia="de-DE"/>
          </w:rPr>
          <w:t>17.9</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Secondment from JCG</w:t>
        </w:r>
        <w:r w:rsidR="009A42DD">
          <w:rPr>
            <w:noProof/>
            <w:webHidden/>
          </w:rPr>
          <w:tab/>
        </w:r>
        <w:r w:rsidR="009A42DD">
          <w:rPr>
            <w:noProof/>
            <w:webHidden/>
          </w:rPr>
          <w:fldChar w:fldCharType="begin"/>
        </w:r>
        <w:r w:rsidR="009A42DD">
          <w:rPr>
            <w:noProof/>
            <w:webHidden/>
          </w:rPr>
          <w:instrText xml:space="preserve"> PAGEREF _Toc290978067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68" w:history="1">
        <w:r w:rsidR="009A42DD" w:rsidRPr="00016465">
          <w:rPr>
            <w:rStyle w:val="Hyperlink"/>
            <w:noProof/>
          </w:rPr>
          <w:t>18</w:t>
        </w:r>
        <w:r w:rsidR="009A42DD">
          <w:rPr>
            <w:rFonts w:asciiTheme="minorHAnsi" w:eastAsiaTheme="minorEastAsia" w:hAnsiTheme="minorHAnsi" w:cstheme="minorBidi"/>
            <w:bCs w:val="0"/>
            <w:iCs w:val="0"/>
            <w:noProof/>
            <w:lang w:eastAsia="en-GB"/>
          </w:rPr>
          <w:tab/>
        </w:r>
        <w:r w:rsidR="009A42DD" w:rsidRPr="00016465">
          <w:rPr>
            <w:rStyle w:val="Hyperlink"/>
            <w:noProof/>
          </w:rPr>
          <w:t>Date and time of the next meeting</w:t>
        </w:r>
        <w:r w:rsidR="009A42DD">
          <w:rPr>
            <w:noProof/>
            <w:webHidden/>
          </w:rPr>
          <w:tab/>
        </w:r>
        <w:r w:rsidR="009A42DD">
          <w:rPr>
            <w:noProof/>
            <w:webHidden/>
          </w:rPr>
          <w:fldChar w:fldCharType="begin"/>
        </w:r>
        <w:r w:rsidR="009A42DD">
          <w:rPr>
            <w:noProof/>
            <w:webHidden/>
          </w:rPr>
          <w:instrText xml:space="preserve"> PAGEREF _Toc290978068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133223">
      <w:pPr>
        <w:pStyle w:val="TOC1"/>
        <w:rPr>
          <w:rFonts w:asciiTheme="minorHAnsi" w:eastAsiaTheme="minorEastAsia" w:hAnsiTheme="minorHAnsi" w:cstheme="minorBidi"/>
          <w:bCs w:val="0"/>
          <w:iCs w:val="0"/>
          <w:noProof/>
          <w:lang w:eastAsia="en-GB"/>
        </w:rPr>
      </w:pPr>
      <w:hyperlink w:anchor="_Toc290978069" w:history="1">
        <w:r w:rsidR="009A42DD" w:rsidRPr="00016465">
          <w:rPr>
            <w:rStyle w:val="Hyperlink"/>
            <w:noProof/>
          </w:rPr>
          <w:t>19</w:t>
        </w:r>
        <w:r w:rsidR="009A42DD">
          <w:rPr>
            <w:rFonts w:asciiTheme="minorHAnsi" w:eastAsiaTheme="minorEastAsia" w:hAnsiTheme="minorHAnsi" w:cstheme="minorBidi"/>
            <w:bCs w:val="0"/>
            <w:iCs w:val="0"/>
            <w:noProof/>
            <w:lang w:eastAsia="en-GB"/>
          </w:rPr>
          <w:tab/>
        </w:r>
        <w:r w:rsidR="009A42DD" w:rsidRPr="00016465">
          <w:rPr>
            <w:rStyle w:val="Hyperlink"/>
            <w:noProof/>
          </w:rPr>
          <w:t>List of Annexes</w:t>
        </w:r>
        <w:r w:rsidR="009A42DD">
          <w:rPr>
            <w:noProof/>
            <w:webHidden/>
          </w:rPr>
          <w:tab/>
        </w:r>
        <w:r w:rsidR="009A42DD">
          <w:rPr>
            <w:noProof/>
            <w:webHidden/>
          </w:rPr>
          <w:fldChar w:fldCharType="begin"/>
        </w:r>
        <w:r w:rsidR="009A42DD">
          <w:rPr>
            <w:noProof/>
            <w:webHidden/>
          </w:rPr>
          <w:instrText xml:space="preserve"> PAGEREF _Toc290978069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0" w:history="1">
        <w:r w:rsidR="009A42DD" w:rsidRPr="00016465">
          <w:rPr>
            <w:rStyle w:val="Hyperlink"/>
            <w:rFonts w:ascii="Arial Bold" w:hAnsi="Arial Bold"/>
            <w:noProof/>
          </w:rPr>
          <w:t>ANNEX A</w:t>
        </w:r>
        <w:r w:rsidR="009A42DD">
          <w:rPr>
            <w:rFonts w:asciiTheme="minorHAnsi" w:eastAsiaTheme="minorEastAsia" w:hAnsiTheme="minorHAnsi" w:cstheme="minorBidi"/>
            <w:bCs w:val="0"/>
            <w:iCs w:val="0"/>
            <w:noProof/>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_Toc290978070 \h </w:instrText>
        </w:r>
        <w:r w:rsidR="009A42DD">
          <w:rPr>
            <w:noProof/>
            <w:webHidden/>
          </w:rPr>
        </w:r>
        <w:r w:rsidR="009A42DD">
          <w:rPr>
            <w:noProof/>
            <w:webHidden/>
          </w:rPr>
          <w:fldChar w:fldCharType="separate"/>
        </w:r>
        <w:r w:rsidR="009A42DD">
          <w:rPr>
            <w:noProof/>
            <w:webHidden/>
          </w:rPr>
          <w:t>21</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1" w:history="1">
        <w:r w:rsidR="009A42DD" w:rsidRPr="00016465">
          <w:rPr>
            <w:rStyle w:val="Hyperlink"/>
            <w:rFonts w:ascii="Arial Bold" w:hAnsi="Arial Bold"/>
            <w:noProof/>
          </w:rPr>
          <w:t>ANNEX B</w:t>
        </w:r>
        <w:r w:rsidR="009A42DD">
          <w:rPr>
            <w:rFonts w:asciiTheme="minorHAnsi" w:eastAsiaTheme="minorEastAsia" w:hAnsiTheme="minorHAnsi" w:cstheme="minorBidi"/>
            <w:bCs w:val="0"/>
            <w:iCs w:val="0"/>
            <w:noProof/>
            <w:lang w:eastAsia="en-GB"/>
          </w:rPr>
          <w:tab/>
        </w:r>
        <w:r w:rsidR="009A42DD" w:rsidRPr="00016465">
          <w:rPr>
            <w:rStyle w:val="Hyperlink"/>
            <w:noProof/>
          </w:rPr>
          <w:t>Input Documents</w:t>
        </w:r>
        <w:r w:rsidR="009A42DD">
          <w:rPr>
            <w:noProof/>
            <w:webHidden/>
          </w:rPr>
          <w:tab/>
        </w:r>
        <w:r w:rsidR="009A42DD">
          <w:rPr>
            <w:noProof/>
            <w:webHidden/>
          </w:rPr>
          <w:fldChar w:fldCharType="begin"/>
        </w:r>
        <w:r w:rsidR="009A42DD">
          <w:rPr>
            <w:noProof/>
            <w:webHidden/>
          </w:rPr>
          <w:instrText xml:space="preserve"> PAGEREF _Toc290978071 \h </w:instrText>
        </w:r>
        <w:r w:rsidR="009A42DD">
          <w:rPr>
            <w:noProof/>
            <w:webHidden/>
          </w:rPr>
        </w:r>
        <w:r w:rsidR="009A42DD">
          <w:rPr>
            <w:noProof/>
            <w:webHidden/>
          </w:rPr>
          <w:fldChar w:fldCharType="separate"/>
        </w:r>
        <w:r w:rsidR="009A42DD">
          <w:rPr>
            <w:noProof/>
            <w:webHidden/>
          </w:rPr>
          <w:t>23</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2" w:history="1">
        <w:r w:rsidR="009A42DD" w:rsidRPr="00016465">
          <w:rPr>
            <w:rStyle w:val="Hyperlink"/>
            <w:rFonts w:ascii="Arial Bold" w:hAnsi="Arial Bold"/>
            <w:noProof/>
          </w:rPr>
          <w:t>ANNEX C</w:t>
        </w:r>
        <w:r w:rsidR="009A42DD">
          <w:rPr>
            <w:rFonts w:asciiTheme="minorHAnsi" w:eastAsiaTheme="minorEastAsia" w:hAnsiTheme="minorHAnsi" w:cstheme="minorBidi"/>
            <w:bCs w:val="0"/>
            <w:iCs w:val="0"/>
            <w:noProof/>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_Toc290978072 \h </w:instrText>
        </w:r>
        <w:r w:rsidR="009A42DD">
          <w:rPr>
            <w:noProof/>
            <w:webHidden/>
          </w:rPr>
        </w:r>
        <w:r w:rsidR="009A42DD">
          <w:rPr>
            <w:noProof/>
            <w:webHidden/>
          </w:rPr>
          <w:fldChar w:fldCharType="separate"/>
        </w:r>
        <w:r w:rsidR="009A42DD">
          <w:rPr>
            <w:noProof/>
            <w:webHidden/>
          </w:rPr>
          <w:t>26</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3" w:history="1">
        <w:r w:rsidR="009A42DD" w:rsidRPr="00016465">
          <w:rPr>
            <w:rStyle w:val="Hyperlink"/>
            <w:rFonts w:ascii="Arial Bold" w:hAnsi="Arial Bold"/>
            <w:noProof/>
          </w:rPr>
          <w:t>ANNEX D</w:t>
        </w:r>
        <w:r w:rsidR="009A42DD">
          <w:rPr>
            <w:rFonts w:asciiTheme="minorHAnsi" w:eastAsiaTheme="minorEastAsia" w:hAnsiTheme="minorHAnsi" w:cstheme="minorBidi"/>
            <w:bCs w:val="0"/>
            <w:iCs w:val="0"/>
            <w:noProof/>
            <w:lang w:eastAsia="en-GB"/>
          </w:rPr>
          <w:tab/>
        </w:r>
        <w:r w:rsidR="009A42DD" w:rsidRPr="00016465">
          <w:rPr>
            <w:rStyle w:val="Hyperlink"/>
            <w:noProof/>
          </w:rPr>
          <w:t>Action Items</w:t>
        </w:r>
        <w:r w:rsidR="009A42DD">
          <w:rPr>
            <w:noProof/>
            <w:webHidden/>
          </w:rPr>
          <w:tab/>
        </w:r>
        <w:r w:rsidR="009A42DD">
          <w:rPr>
            <w:noProof/>
            <w:webHidden/>
          </w:rPr>
          <w:fldChar w:fldCharType="begin"/>
        </w:r>
        <w:r w:rsidR="009A42DD">
          <w:rPr>
            <w:noProof/>
            <w:webHidden/>
          </w:rPr>
          <w:instrText xml:space="preserve"> PAGEREF _Toc290978073 \h </w:instrText>
        </w:r>
        <w:r w:rsidR="009A42DD">
          <w:rPr>
            <w:noProof/>
            <w:webHidden/>
          </w:rPr>
        </w:r>
        <w:r w:rsidR="009A42DD">
          <w:rPr>
            <w:noProof/>
            <w:webHidden/>
          </w:rPr>
          <w:fldChar w:fldCharType="separate"/>
        </w:r>
        <w:r w:rsidR="009A42DD">
          <w:rPr>
            <w:noProof/>
            <w:webHidden/>
          </w:rPr>
          <w:t>27</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4" w:history="1">
        <w:r w:rsidR="009A42DD" w:rsidRPr="00016465">
          <w:rPr>
            <w:rStyle w:val="Hyperlink"/>
            <w:rFonts w:ascii="Arial Bold" w:hAnsi="Arial Bold"/>
            <w:noProof/>
          </w:rPr>
          <w:t>ANNEX E</w:t>
        </w:r>
        <w:r w:rsidR="009A42DD">
          <w:rPr>
            <w:rFonts w:asciiTheme="minorHAnsi" w:eastAsiaTheme="minorEastAsia" w:hAnsiTheme="minorHAnsi" w:cstheme="minorBidi"/>
            <w:bCs w:val="0"/>
            <w:iCs w:val="0"/>
            <w:noProof/>
            <w:lang w:eastAsia="en-GB"/>
          </w:rPr>
          <w:tab/>
        </w:r>
        <w:r w:rsidR="009A42DD" w:rsidRPr="00016465">
          <w:rPr>
            <w:rStyle w:val="Hyperlink"/>
            <w:noProof/>
          </w:rPr>
          <w:t>IALA Document Processing Flow Chart</w:t>
        </w:r>
        <w:r w:rsidR="009A42DD">
          <w:rPr>
            <w:noProof/>
            <w:webHidden/>
          </w:rPr>
          <w:tab/>
        </w:r>
        <w:r w:rsidR="009A42DD">
          <w:rPr>
            <w:noProof/>
            <w:webHidden/>
          </w:rPr>
          <w:fldChar w:fldCharType="begin"/>
        </w:r>
        <w:r w:rsidR="009A42DD">
          <w:rPr>
            <w:noProof/>
            <w:webHidden/>
          </w:rPr>
          <w:instrText xml:space="preserve"> PAGEREF _Toc290978074 \h </w:instrText>
        </w:r>
        <w:r w:rsidR="009A42DD">
          <w:rPr>
            <w:noProof/>
            <w:webHidden/>
          </w:rPr>
        </w:r>
        <w:r w:rsidR="009A42DD">
          <w:rPr>
            <w:noProof/>
            <w:webHidden/>
          </w:rPr>
          <w:fldChar w:fldCharType="separate"/>
        </w:r>
        <w:r w:rsidR="009A42DD">
          <w:rPr>
            <w:noProof/>
            <w:webHidden/>
          </w:rPr>
          <w:t>30</w:t>
        </w:r>
        <w:r w:rsidR="009A42DD">
          <w:rPr>
            <w:noProof/>
            <w:webHidden/>
          </w:rPr>
          <w:fldChar w:fldCharType="end"/>
        </w:r>
      </w:hyperlink>
    </w:p>
    <w:p w:rsidR="009A42DD" w:rsidRDefault="00133223">
      <w:pPr>
        <w:pStyle w:val="TOC1"/>
        <w:tabs>
          <w:tab w:val="left" w:pos="1418"/>
        </w:tabs>
        <w:rPr>
          <w:rFonts w:asciiTheme="minorHAnsi" w:eastAsiaTheme="minorEastAsia" w:hAnsiTheme="minorHAnsi" w:cstheme="minorBidi"/>
          <w:bCs w:val="0"/>
          <w:iCs w:val="0"/>
          <w:noProof/>
          <w:lang w:eastAsia="en-GB"/>
        </w:rPr>
      </w:pPr>
      <w:hyperlink w:anchor="_Toc290978075" w:history="1">
        <w:r w:rsidR="009A42DD" w:rsidRPr="00016465">
          <w:rPr>
            <w:rStyle w:val="Hyperlink"/>
            <w:rFonts w:ascii="Arial Bold" w:hAnsi="Arial Bold"/>
            <w:noProof/>
          </w:rPr>
          <w:t>ANNEX F</w:t>
        </w:r>
        <w:r w:rsidR="009A42DD">
          <w:rPr>
            <w:rFonts w:asciiTheme="minorHAnsi" w:eastAsiaTheme="minorEastAsia" w:hAnsiTheme="minorHAnsi" w:cstheme="minorBidi"/>
            <w:bCs w:val="0"/>
            <w:iCs w:val="0"/>
            <w:noProof/>
            <w:lang w:eastAsia="en-GB"/>
          </w:rPr>
          <w:tab/>
        </w:r>
        <w:r w:rsidR="009A42DD" w:rsidRPr="00016465">
          <w:rPr>
            <w:rStyle w:val="Hyperlink"/>
            <w:noProof/>
          </w:rPr>
          <w:t>IALA Query Handling Flow Chart</w:t>
        </w:r>
        <w:r w:rsidR="009A42DD">
          <w:rPr>
            <w:noProof/>
            <w:webHidden/>
          </w:rPr>
          <w:tab/>
        </w:r>
        <w:r w:rsidR="009A42DD">
          <w:rPr>
            <w:noProof/>
            <w:webHidden/>
          </w:rPr>
          <w:fldChar w:fldCharType="begin"/>
        </w:r>
        <w:r w:rsidR="009A42DD">
          <w:rPr>
            <w:noProof/>
            <w:webHidden/>
          </w:rPr>
          <w:instrText xml:space="preserve"> PAGEREF _Toc290978075 \h </w:instrText>
        </w:r>
        <w:r w:rsidR="009A42DD">
          <w:rPr>
            <w:noProof/>
            <w:webHidden/>
          </w:rPr>
        </w:r>
        <w:r w:rsidR="009A42DD">
          <w:rPr>
            <w:noProof/>
            <w:webHidden/>
          </w:rPr>
          <w:fldChar w:fldCharType="separate"/>
        </w:r>
        <w:r w:rsidR="009A42DD">
          <w:rPr>
            <w:noProof/>
            <w:webHidden/>
          </w:rPr>
          <w:t>31</w:t>
        </w:r>
        <w:r w:rsidR="009A42DD">
          <w:rPr>
            <w:noProof/>
            <w:webHidden/>
          </w:rPr>
          <w:fldChar w:fldCharType="end"/>
        </w:r>
      </w:hyperlink>
    </w:p>
    <w:p w:rsidR="00574ABA" w:rsidRDefault="00CC661C">
      <w:pPr>
        <w:pStyle w:val="BodyText"/>
      </w:pPr>
      <w:r>
        <w:rPr>
          <w:caps/>
          <w:snapToGrid w:val="0"/>
        </w:rPr>
        <w:fldChar w:fldCharType="end"/>
      </w:r>
      <w:r w:rsidR="00574ABA" w:rsidRPr="005D6C73">
        <w:br w:type="page"/>
      </w:r>
      <w:r w:rsidR="0088204A">
        <w:rPr>
          <w:noProof/>
          <w:lang w:eastAsia="en-GB"/>
        </w:rPr>
        <w:lastRenderedPageBreak/>
        <w:drawing>
          <wp:inline distT="0" distB="0" distL="0" distR="0">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rsidTr="00F27D8C">
        <w:tc>
          <w:tcPr>
            <w:tcW w:w="4512" w:type="dxa"/>
          </w:tcPr>
          <w:p w:rsidR="009136D5" w:rsidRPr="00B86B49" w:rsidRDefault="009136D5" w:rsidP="00616969">
            <w:r>
              <w:t>PAP</w:t>
            </w:r>
          </w:p>
          <w:p w:rsidR="009136D5" w:rsidRPr="00B86B49" w:rsidRDefault="009136D5" w:rsidP="002C426F">
            <w:pPr>
              <w:rPr>
                <w:rFonts w:cs="Arial"/>
              </w:rPr>
            </w:pPr>
            <w:r>
              <w:t>2</w:t>
            </w:r>
            <w:r w:rsidR="002C426F">
              <w:t>1</w:t>
            </w:r>
            <w:r w:rsidR="002C426F" w:rsidRPr="002C426F">
              <w:rPr>
                <w:vertAlign w:val="superscript"/>
              </w:rPr>
              <w:t>st</w:t>
            </w:r>
            <w:r w:rsidR="002C426F">
              <w:t xml:space="preserve"> </w:t>
            </w:r>
            <w:r w:rsidRPr="00B86B49">
              <w:t>Session</w:t>
            </w:r>
          </w:p>
        </w:tc>
        <w:tc>
          <w:tcPr>
            <w:tcW w:w="5127" w:type="dxa"/>
          </w:tcPr>
          <w:p w:rsidR="009136D5" w:rsidRDefault="009136D5" w:rsidP="00616969">
            <w:pPr>
              <w:jc w:val="right"/>
            </w:pPr>
          </w:p>
          <w:p w:rsidR="009136D5" w:rsidRPr="00B86B49" w:rsidRDefault="002C426F" w:rsidP="002C426F">
            <w:pPr>
              <w:jc w:val="right"/>
            </w:pPr>
            <w:r>
              <w:t>13</w:t>
            </w:r>
            <w:r w:rsidR="009136D5" w:rsidRPr="00B86B49">
              <w:t xml:space="preserve"> </w:t>
            </w:r>
            <w:r>
              <w:t>April</w:t>
            </w:r>
            <w:r w:rsidR="009136D5" w:rsidRPr="00B86B49">
              <w:t>, 20</w:t>
            </w:r>
            <w:r w:rsidR="009136D5">
              <w:t>10</w:t>
            </w:r>
          </w:p>
        </w:tc>
      </w:tr>
    </w:tbl>
    <w:p w:rsidR="008B5CB8" w:rsidRPr="005D6C73" w:rsidRDefault="008B5CB8">
      <w:pPr>
        <w:pStyle w:val="BodyText"/>
      </w:pPr>
    </w:p>
    <w:p w:rsidR="00574ABA" w:rsidRPr="00641947" w:rsidRDefault="00574ABA" w:rsidP="00D078D0">
      <w:pPr>
        <w:pStyle w:val="Title"/>
        <w:ind w:right="-189"/>
        <w:rPr>
          <w:snapToGrid w:val="0"/>
          <w:sz w:val="28"/>
          <w:szCs w:val="28"/>
        </w:rPr>
      </w:pPr>
      <w:r w:rsidRPr="00641947">
        <w:rPr>
          <w:snapToGrid w:val="0"/>
          <w:sz w:val="28"/>
          <w:szCs w:val="28"/>
        </w:rPr>
        <w:t xml:space="preserve">Report of the </w:t>
      </w:r>
      <w:r w:rsidR="003361B3" w:rsidRPr="00641947">
        <w:rPr>
          <w:snapToGrid w:val="0"/>
          <w:sz w:val="28"/>
          <w:szCs w:val="28"/>
        </w:rPr>
        <w:t>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Pr="00641947">
        <w:rPr>
          <w:snapToGrid w:val="0"/>
          <w:sz w:val="28"/>
          <w:szCs w:val="28"/>
        </w:rPr>
        <w:t xml:space="preserve">Session of the </w:t>
      </w:r>
      <w:smartTag w:uri="urn:schemas-microsoft-com:office:smarttags" w:element="PersonName">
        <w:r w:rsidRPr="00641947">
          <w:rPr>
            <w:snapToGrid w:val="0"/>
            <w:sz w:val="28"/>
            <w:szCs w:val="28"/>
          </w:rPr>
          <w:t>IALA</w:t>
        </w:r>
      </w:smartTag>
      <w:r w:rsidRPr="00641947">
        <w:rPr>
          <w:snapToGrid w:val="0"/>
          <w:sz w:val="28"/>
          <w:szCs w:val="28"/>
        </w:rPr>
        <w:t xml:space="preserve"> Policy Advisory Panel (</w:t>
      </w:r>
      <w:r w:rsidR="003361B3" w:rsidRPr="00641947">
        <w:rPr>
          <w:snapToGrid w:val="0"/>
          <w:sz w:val="28"/>
          <w:szCs w:val="28"/>
        </w:rPr>
        <w:t>PAP2</w:t>
      </w:r>
      <w:r w:rsidR="002C426F">
        <w:rPr>
          <w:snapToGrid w:val="0"/>
          <w:sz w:val="28"/>
          <w:szCs w:val="28"/>
        </w:rPr>
        <w:t>1</w:t>
      </w:r>
      <w:r w:rsidR="00CD4EFE" w:rsidRPr="00641947">
        <w:rPr>
          <w:snapToGrid w:val="0"/>
          <w:sz w:val="28"/>
          <w:szCs w:val="28"/>
        </w:rPr>
        <w:t>)</w:t>
      </w:r>
    </w:p>
    <w:p w:rsidR="00574ABA" w:rsidRPr="005D6C73" w:rsidRDefault="00D24AB1" w:rsidP="00826285">
      <w:pPr>
        <w:pStyle w:val="Heading1"/>
      </w:pPr>
      <w:bookmarkStart w:id="1" w:name="_Toc290978009"/>
      <w:r>
        <w:t>W</w:t>
      </w:r>
      <w:r w:rsidR="00826285">
        <w:t>elcome</w:t>
      </w:r>
      <w:bookmarkEnd w:id="1"/>
    </w:p>
    <w:p w:rsidR="00574ABA" w:rsidRPr="005D6C73" w:rsidRDefault="00574ABA" w:rsidP="000E22D4">
      <w:pPr>
        <w:pStyle w:val="BodyText"/>
        <w:rPr>
          <w:snapToGrid w:val="0"/>
        </w:rPr>
      </w:pPr>
      <w:r w:rsidRPr="005D6C73">
        <w:t>Th</w:t>
      </w:r>
      <w:r w:rsidR="00B00A0F">
        <w:t xml:space="preserve">e </w:t>
      </w:r>
      <w:r w:rsidR="00A80A31">
        <w:t>2</w:t>
      </w:r>
      <w:r w:rsidR="002C426F">
        <w:t>1</w:t>
      </w:r>
      <w:r w:rsidR="002C426F" w:rsidRPr="002C426F">
        <w:rPr>
          <w:vertAlign w:val="superscript"/>
        </w:rPr>
        <w:t>st</w:t>
      </w:r>
      <w:r w:rsidR="002C426F">
        <w:t xml:space="preserve"> </w:t>
      </w:r>
      <w:r w:rsidR="00B00A0F">
        <w:t xml:space="preserve">session of the </w:t>
      </w:r>
      <w:r w:rsidRPr="00F27D8C">
        <w:rPr>
          <w:b/>
        </w:rPr>
        <w:t>Policy Advisory Panel</w:t>
      </w:r>
      <w:r w:rsidRPr="00F27D8C">
        <w:t xml:space="preserve"> </w:t>
      </w:r>
      <w:r w:rsidRPr="005D6C73">
        <w:t xml:space="preserve">was held on </w:t>
      </w:r>
      <w:r w:rsidR="00D87ABA" w:rsidRPr="004A44DC">
        <w:t>1</w:t>
      </w:r>
      <w:r w:rsidR="002C426F">
        <w:t>2</w:t>
      </w:r>
      <w:r w:rsidR="00D078D0" w:rsidRPr="004A44DC">
        <w:t xml:space="preserve"> &amp; </w:t>
      </w:r>
      <w:r w:rsidR="002C426F">
        <w:t>13</w:t>
      </w:r>
      <w:r w:rsidR="00D078D0">
        <w:t xml:space="preserve"> </w:t>
      </w:r>
      <w:r w:rsidR="002C426F">
        <w:t>April</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smartTag w:uri="urn:schemas-microsoft-com:office:smarttags" w:element="PersonName">
        <w:r w:rsidR="00CD4EFE">
          <w:rPr>
            <w:snapToGrid w:val="0"/>
          </w:rPr>
          <w:t>Mike Hadley</w:t>
        </w:r>
      </w:smartTag>
      <w:r w:rsidR="00CD4EFE">
        <w:rPr>
          <w:snapToGrid w:val="0"/>
        </w:rPr>
        <w:t>.</w:t>
      </w:r>
    </w:p>
    <w:p w:rsidR="00CF30FA" w:rsidRDefault="00574ABA" w:rsidP="000E22D4">
      <w:pPr>
        <w:pStyle w:val="BodyText"/>
        <w:rPr>
          <w:snapToGrid w:val="0"/>
        </w:rPr>
      </w:pPr>
      <w:r w:rsidRPr="005D6C73">
        <w:rPr>
          <w:snapToGrid w:val="0"/>
        </w:rPr>
        <w:t>The Chairman opened the meeting and welcomed all members</w:t>
      </w:r>
      <w:r w:rsidR="002C426F">
        <w:rPr>
          <w:snapToGrid w:val="0"/>
        </w:rPr>
        <w:t xml:space="preserve"> to the first meeting in the new offices.</w:t>
      </w:r>
    </w:p>
    <w:p w:rsidR="00026A47" w:rsidRDefault="00026A47" w:rsidP="00826285">
      <w:pPr>
        <w:pStyle w:val="Heading1"/>
        <w:rPr>
          <w:snapToGrid w:val="0"/>
        </w:rPr>
      </w:pPr>
      <w:bookmarkStart w:id="2" w:name="_Toc290978010"/>
      <w:r>
        <w:rPr>
          <w:snapToGrid w:val="0"/>
        </w:rPr>
        <w:t>A</w:t>
      </w:r>
      <w:r w:rsidR="00826285">
        <w:rPr>
          <w:snapToGrid w:val="0"/>
        </w:rPr>
        <w:t>pproval of the agenda</w:t>
      </w:r>
      <w:bookmarkEnd w:id="2"/>
    </w:p>
    <w:p w:rsidR="00574ABA" w:rsidRPr="00B0424E" w:rsidRDefault="00574ABA" w:rsidP="00B0424E">
      <w:pPr>
        <w:pStyle w:val="Heading2"/>
      </w:pPr>
      <w:bookmarkStart w:id="3" w:name="_Toc290978011"/>
      <w:r w:rsidRPr="00B0424E">
        <w:t>Agenda</w:t>
      </w:r>
      <w:bookmarkEnd w:id="3"/>
    </w:p>
    <w:p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2C426F">
        <w:rPr>
          <w:snapToGrid w:val="0"/>
        </w:rPr>
        <w:t>1</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 xml:space="preserve">adopted.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88204A">
        <w:rPr>
          <w:snapToGrid w:val="0"/>
        </w:rPr>
        <w:t>ANNEX A</w:t>
      </w:r>
      <w:r w:rsidR="00BA6BF1">
        <w:rPr>
          <w:snapToGrid w:val="0"/>
          <w:highlight w:val="green"/>
        </w:rPr>
        <w:fldChar w:fldCharType="end"/>
      </w:r>
      <w:r w:rsidR="00CD4EFE">
        <w:rPr>
          <w:snapToGrid w:val="0"/>
        </w:rPr>
        <w:t>.</w:t>
      </w:r>
    </w:p>
    <w:p w:rsidR="00574ABA" w:rsidRPr="005D6C73" w:rsidRDefault="00574ABA">
      <w:pPr>
        <w:pStyle w:val="Heading2"/>
        <w:rPr>
          <w:snapToGrid w:val="0"/>
        </w:rPr>
      </w:pPr>
      <w:bookmarkStart w:id="4" w:name="_Toc290978012"/>
      <w:r w:rsidRPr="005D6C73">
        <w:rPr>
          <w:snapToGrid w:val="0"/>
        </w:rPr>
        <w:t>Participants</w:t>
      </w:r>
      <w:bookmarkEnd w:id="4"/>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rsidTr="004B68CF">
        <w:tc>
          <w:tcPr>
            <w:tcW w:w="2835" w:type="dxa"/>
          </w:tcPr>
          <w:p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4B68CF" w:rsidRPr="00826285" w:rsidTr="004B68CF">
        <w:tc>
          <w:tcPr>
            <w:tcW w:w="2835" w:type="dxa"/>
          </w:tcPr>
          <w:p w:rsidR="004B68CF" w:rsidRDefault="004B68CF" w:rsidP="004B68CF">
            <w:pPr>
              <w:pStyle w:val="BodyText"/>
              <w:spacing w:after="60"/>
              <w:ind w:right="-70"/>
              <w:rPr>
                <w:rFonts w:cs="Arial"/>
                <w:bCs w:val="0"/>
                <w:szCs w:val="22"/>
              </w:rPr>
            </w:pPr>
            <w:r>
              <w:rPr>
                <w:rFonts w:cs="Arial"/>
                <w:bCs w:val="0"/>
                <w:szCs w:val="22"/>
              </w:rPr>
              <w:t>Svend Eskildsen</w:t>
            </w:r>
          </w:p>
        </w:tc>
        <w:tc>
          <w:tcPr>
            <w:tcW w:w="3686" w:type="dxa"/>
          </w:tcPr>
          <w:p w:rsidR="004B68CF" w:rsidRPr="00826285" w:rsidRDefault="004B68CF">
            <w:pPr>
              <w:pStyle w:val="BodyText"/>
              <w:spacing w:after="60"/>
              <w:rPr>
                <w:rFonts w:cs="Arial"/>
                <w:bCs w:val="0"/>
                <w:szCs w:val="22"/>
              </w:rPr>
            </w:pPr>
            <w:r>
              <w:rPr>
                <w:rFonts w:cs="Arial"/>
                <w:bCs w:val="0"/>
                <w:szCs w:val="22"/>
              </w:rPr>
              <w:t>Council member</w:t>
            </w:r>
          </w:p>
        </w:tc>
        <w:tc>
          <w:tcPr>
            <w:tcW w:w="2551" w:type="dxa"/>
          </w:tcPr>
          <w:p w:rsidR="004B68CF" w:rsidRPr="00826285" w:rsidRDefault="004B68CF" w:rsidP="004A44DC">
            <w:pPr>
              <w:pStyle w:val="BodyText"/>
              <w:spacing w:after="60"/>
              <w:rPr>
                <w:rFonts w:cs="Arial"/>
                <w:bCs w:val="0"/>
                <w:szCs w:val="22"/>
              </w:rPr>
            </w:pPr>
            <w:r>
              <w:rPr>
                <w:rFonts w:cs="Arial"/>
                <w:bCs w:val="0"/>
                <w:szCs w:val="22"/>
              </w:rPr>
              <w:t>Denmark</w:t>
            </w:r>
          </w:p>
        </w:tc>
      </w:tr>
      <w:tr w:rsidR="00B00A0F" w:rsidRPr="00826285" w:rsidTr="004B68CF">
        <w:tc>
          <w:tcPr>
            <w:tcW w:w="2835" w:type="dxa"/>
          </w:tcPr>
          <w:p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rsidTr="004B68CF">
        <w:tc>
          <w:tcPr>
            <w:tcW w:w="2835" w:type="dxa"/>
          </w:tcPr>
          <w:p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rsidTr="004B68CF">
        <w:tc>
          <w:tcPr>
            <w:tcW w:w="2835" w:type="dxa"/>
          </w:tcPr>
          <w:p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rsidR="00CF30FA" w:rsidRPr="00826285" w:rsidRDefault="00CF30FA">
            <w:pPr>
              <w:pStyle w:val="BodyText"/>
              <w:spacing w:after="60"/>
              <w:rPr>
                <w:rFonts w:cs="Arial"/>
                <w:bCs w:val="0"/>
                <w:szCs w:val="22"/>
              </w:rPr>
            </w:pPr>
            <w:r w:rsidRPr="00826285">
              <w:rPr>
                <w:rFonts w:cs="Arial"/>
                <w:bCs w:val="0"/>
                <w:szCs w:val="22"/>
              </w:rPr>
              <w:t>USA</w:t>
            </w:r>
          </w:p>
        </w:tc>
      </w:tr>
      <w:tr w:rsidR="001A6B9E" w:rsidRPr="00826285" w:rsidTr="004B68CF">
        <w:tc>
          <w:tcPr>
            <w:tcW w:w="2835" w:type="dxa"/>
          </w:tcPr>
          <w:p w:rsidR="001A6B9E" w:rsidRDefault="001A6B9E">
            <w:pPr>
              <w:pStyle w:val="BodyText"/>
              <w:spacing w:after="60"/>
              <w:ind w:right="-70"/>
              <w:rPr>
                <w:rFonts w:cs="Arial"/>
                <w:bCs w:val="0"/>
                <w:snapToGrid w:val="0"/>
                <w:szCs w:val="22"/>
              </w:rPr>
            </w:pPr>
            <w:r>
              <w:rPr>
                <w:rFonts w:cs="Arial"/>
                <w:bCs w:val="0"/>
                <w:snapToGrid w:val="0"/>
                <w:szCs w:val="22"/>
              </w:rPr>
              <w:t>Michael Skov</w:t>
            </w:r>
          </w:p>
        </w:tc>
        <w:tc>
          <w:tcPr>
            <w:tcW w:w="3686" w:type="dxa"/>
          </w:tcPr>
          <w:p w:rsidR="001A6B9E" w:rsidRPr="00826285" w:rsidRDefault="001A6B9E">
            <w:pPr>
              <w:pStyle w:val="BodyText"/>
              <w:spacing w:after="60"/>
              <w:rPr>
                <w:rFonts w:cs="Arial"/>
                <w:bCs w:val="0"/>
                <w:szCs w:val="22"/>
              </w:rPr>
            </w:pPr>
            <w:r>
              <w:rPr>
                <w:rFonts w:cs="Arial"/>
                <w:bCs w:val="0"/>
                <w:szCs w:val="22"/>
              </w:rPr>
              <w:t>Vice Chair, ANM Committee</w:t>
            </w:r>
          </w:p>
        </w:tc>
        <w:tc>
          <w:tcPr>
            <w:tcW w:w="2551" w:type="dxa"/>
          </w:tcPr>
          <w:p w:rsidR="001A6B9E" w:rsidRPr="00826285" w:rsidRDefault="001A6B9E">
            <w:pPr>
              <w:pStyle w:val="BodyText"/>
              <w:spacing w:after="60"/>
              <w:rPr>
                <w:rFonts w:cs="Arial"/>
                <w:bCs w:val="0"/>
                <w:szCs w:val="22"/>
              </w:rPr>
            </w:pPr>
            <w:r>
              <w:rPr>
                <w:rFonts w:cs="Arial"/>
                <w:bCs w:val="0"/>
                <w:szCs w:val="22"/>
              </w:rPr>
              <w:t>Denmark</w:t>
            </w:r>
          </w:p>
        </w:tc>
      </w:tr>
      <w:tr w:rsidR="00363314" w:rsidRPr="00826285" w:rsidTr="004B68CF">
        <w:tc>
          <w:tcPr>
            <w:tcW w:w="2835" w:type="dxa"/>
          </w:tcPr>
          <w:p w:rsidR="00363314" w:rsidRPr="00826285" w:rsidRDefault="00221B02">
            <w:pPr>
              <w:pStyle w:val="BodyText"/>
              <w:spacing w:after="60"/>
              <w:ind w:right="-70"/>
              <w:rPr>
                <w:rFonts w:cs="Arial"/>
                <w:bCs w:val="0"/>
                <w:szCs w:val="22"/>
              </w:rPr>
            </w:pPr>
            <w:r>
              <w:rPr>
                <w:rFonts w:cs="Arial"/>
                <w:bCs w:val="0"/>
                <w:snapToGrid w:val="0"/>
                <w:szCs w:val="22"/>
              </w:rPr>
              <w:t>Seamus D</w:t>
            </w:r>
            <w:r w:rsidR="002C426F">
              <w:rPr>
                <w:rFonts w:cs="Arial"/>
                <w:bCs w:val="0"/>
                <w:snapToGrid w:val="0"/>
                <w:szCs w:val="22"/>
              </w:rPr>
              <w:t>oyle</w:t>
            </w:r>
          </w:p>
        </w:tc>
        <w:tc>
          <w:tcPr>
            <w:tcW w:w="3686" w:type="dxa"/>
          </w:tcPr>
          <w:p w:rsidR="00363314" w:rsidRPr="00826285" w:rsidRDefault="002C426F" w:rsidP="002C426F">
            <w:pPr>
              <w:pStyle w:val="BodyText"/>
              <w:spacing w:after="60"/>
              <w:rPr>
                <w:rFonts w:cs="Arial"/>
                <w:bCs w:val="0"/>
                <w:szCs w:val="22"/>
              </w:rPr>
            </w:pPr>
            <w:r>
              <w:rPr>
                <w:rFonts w:cs="Arial"/>
                <w:bCs w:val="0"/>
                <w:szCs w:val="22"/>
              </w:rPr>
              <w:t>Vice Chair, EEP Committee</w:t>
            </w:r>
          </w:p>
        </w:tc>
        <w:tc>
          <w:tcPr>
            <w:tcW w:w="2551" w:type="dxa"/>
          </w:tcPr>
          <w:p w:rsidR="00363314" w:rsidRPr="00826285" w:rsidRDefault="002C426F">
            <w:pPr>
              <w:pStyle w:val="BodyText"/>
              <w:spacing w:after="60"/>
              <w:rPr>
                <w:rFonts w:cs="Arial"/>
                <w:bCs w:val="0"/>
                <w:szCs w:val="22"/>
              </w:rPr>
            </w:pPr>
            <w:r>
              <w:rPr>
                <w:rFonts w:cs="Arial"/>
                <w:bCs w:val="0"/>
                <w:szCs w:val="22"/>
              </w:rPr>
              <w:t>Ireland</w:t>
            </w:r>
          </w:p>
        </w:tc>
      </w:tr>
      <w:tr w:rsidR="002C426F" w:rsidRPr="00826285" w:rsidTr="004B68CF">
        <w:tc>
          <w:tcPr>
            <w:tcW w:w="2835" w:type="dxa"/>
          </w:tcPr>
          <w:p w:rsidR="002C426F" w:rsidRDefault="002C426F">
            <w:pPr>
              <w:pStyle w:val="BodyText"/>
              <w:spacing w:after="60"/>
              <w:ind w:right="-70"/>
              <w:rPr>
                <w:rFonts w:cs="Arial"/>
                <w:bCs w:val="0"/>
                <w:snapToGrid w:val="0"/>
                <w:szCs w:val="22"/>
              </w:rPr>
            </w:pPr>
            <w:r>
              <w:rPr>
                <w:rFonts w:cs="Arial"/>
                <w:bCs w:val="0"/>
                <w:snapToGrid w:val="0"/>
                <w:szCs w:val="22"/>
              </w:rPr>
              <w:t>Nick Ward</w:t>
            </w:r>
          </w:p>
        </w:tc>
        <w:tc>
          <w:tcPr>
            <w:tcW w:w="3686" w:type="dxa"/>
          </w:tcPr>
          <w:p w:rsidR="002C426F" w:rsidRDefault="002C426F" w:rsidP="002C426F">
            <w:pPr>
              <w:pStyle w:val="BodyText"/>
              <w:spacing w:after="60"/>
              <w:rPr>
                <w:rFonts w:cs="Arial"/>
                <w:bCs w:val="0"/>
                <w:szCs w:val="22"/>
              </w:rPr>
            </w:pPr>
            <w:r>
              <w:rPr>
                <w:rFonts w:cs="Arial"/>
                <w:bCs w:val="0"/>
                <w:szCs w:val="22"/>
              </w:rPr>
              <w:t>Vice Chair, e-NAV Committee</w:t>
            </w:r>
          </w:p>
        </w:tc>
        <w:tc>
          <w:tcPr>
            <w:tcW w:w="2551" w:type="dxa"/>
          </w:tcPr>
          <w:p w:rsidR="002C426F" w:rsidRDefault="002C426F">
            <w:pPr>
              <w:pStyle w:val="BodyText"/>
              <w:spacing w:after="60"/>
              <w:rPr>
                <w:rFonts w:cs="Arial"/>
                <w:bCs w:val="0"/>
                <w:szCs w:val="22"/>
              </w:rPr>
            </w:pPr>
            <w:r>
              <w:rPr>
                <w:rFonts w:cs="Arial"/>
                <w:bCs w:val="0"/>
                <w:szCs w:val="22"/>
              </w:rPr>
              <w:t>UK</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Mike Hadley</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Technical Co-ordination Manager</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r w:rsidR="004B68CF">
              <w:rPr>
                <w:rFonts w:cs="Arial"/>
                <w:bCs w:val="0"/>
                <w:szCs w:val="22"/>
              </w:rPr>
              <w:t xml:space="preserve"> - Secretary</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Jean Charles Leclair</w:t>
            </w:r>
          </w:p>
        </w:tc>
        <w:tc>
          <w:tcPr>
            <w:tcW w:w="3686"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r w:rsidRPr="00826285">
              <w:rPr>
                <w:rFonts w:cs="Arial"/>
                <w:bCs w:val="0"/>
                <w:szCs w:val="22"/>
              </w:rPr>
              <w:t xml:space="preserve"> Representative to IMO</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Marie-Helene Grillet</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Administration Manager</w:t>
            </w:r>
          </w:p>
        </w:tc>
        <w:tc>
          <w:tcPr>
            <w:tcW w:w="2551"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p>
        </w:tc>
      </w:tr>
      <w:tr w:rsidR="003361B3" w:rsidRPr="00826285" w:rsidTr="004B68CF">
        <w:tc>
          <w:tcPr>
            <w:tcW w:w="2835" w:type="dxa"/>
          </w:tcPr>
          <w:p w:rsidR="003361B3" w:rsidRPr="00826285" w:rsidRDefault="003361B3">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rsidR="003361B3" w:rsidRPr="00826285" w:rsidRDefault="00D87ABA">
            <w:pPr>
              <w:pStyle w:val="BodyText"/>
              <w:spacing w:after="60"/>
              <w:rPr>
                <w:rFonts w:cs="Arial"/>
                <w:bCs w:val="0"/>
                <w:szCs w:val="22"/>
              </w:rPr>
            </w:pPr>
            <w:r>
              <w:rPr>
                <w:rFonts w:cs="Arial"/>
                <w:bCs w:val="0"/>
                <w:szCs w:val="22"/>
              </w:rPr>
              <w:t xml:space="preserve">Editor </w:t>
            </w:r>
            <w:r w:rsidR="003361B3" w:rsidRPr="00826285">
              <w:rPr>
                <w:rFonts w:cs="Arial"/>
                <w:bCs w:val="0"/>
                <w:szCs w:val="22"/>
              </w:rPr>
              <w:t>IALA Bulletin</w:t>
            </w:r>
          </w:p>
        </w:tc>
        <w:tc>
          <w:tcPr>
            <w:tcW w:w="2551" w:type="dxa"/>
          </w:tcPr>
          <w:p w:rsidR="003361B3" w:rsidRPr="00826285" w:rsidRDefault="003361B3">
            <w:pPr>
              <w:pStyle w:val="BodyText"/>
              <w:spacing w:after="60"/>
              <w:rPr>
                <w:rFonts w:cs="Arial"/>
                <w:bCs w:val="0"/>
                <w:szCs w:val="22"/>
              </w:rPr>
            </w:pPr>
            <w:r w:rsidRPr="00826285">
              <w:rPr>
                <w:rFonts w:cs="Arial"/>
                <w:bCs w:val="0"/>
                <w:szCs w:val="22"/>
              </w:rPr>
              <w:t>IALA</w:t>
            </w:r>
          </w:p>
        </w:tc>
      </w:tr>
    </w:tbl>
    <w:p w:rsidR="002B4ED6" w:rsidRDefault="002B4ED6">
      <w:pPr>
        <w:pStyle w:val="BodyTextIndent2"/>
        <w:ind w:firstLine="0"/>
      </w:pPr>
    </w:p>
    <w:p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sidRPr="00F076D7">
              <w:rPr>
                <w:rFonts w:cs="Arial"/>
                <w:bCs w:val="0"/>
                <w:szCs w:val="22"/>
              </w:rPr>
              <w:t>Tuncay Çehreli</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Turkey</w:t>
            </w:r>
          </w:p>
        </w:tc>
      </w:tr>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Pr>
                <w:rFonts w:cs="Arial"/>
                <w:bCs w:val="0"/>
                <w:snapToGrid w:val="0"/>
                <w:szCs w:val="22"/>
              </w:rPr>
              <w:t>Steve Nell</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IMC Vice President</w:t>
            </w:r>
          </w:p>
        </w:tc>
        <w:tc>
          <w:tcPr>
            <w:tcW w:w="2600" w:type="dxa"/>
          </w:tcPr>
          <w:p w:rsidR="002C426F" w:rsidRPr="00826285" w:rsidRDefault="002C426F" w:rsidP="00F64E52">
            <w:pPr>
              <w:pStyle w:val="BodyText"/>
              <w:spacing w:after="60"/>
              <w:rPr>
                <w:rFonts w:cs="Arial"/>
                <w:bCs w:val="0"/>
                <w:szCs w:val="22"/>
              </w:rPr>
            </w:pPr>
            <w:r w:rsidRPr="00826285">
              <w:rPr>
                <w:rFonts w:cs="Arial"/>
                <w:bCs w:val="0"/>
                <w:szCs w:val="22"/>
              </w:rPr>
              <w:t>IMC</w:t>
            </w:r>
          </w:p>
        </w:tc>
      </w:tr>
      <w:tr w:rsidR="002C426F" w:rsidRPr="00826285" w:rsidTr="004B68CF">
        <w:tc>
          <w:tcPr>
            <w:tcW w:w="2977" w:type="dxa"/>
          </w:tcPr>
          <w:p w:rsidR="002C426F" w:rsidRDefault="002C426F"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rsidR="002C426F" w:rsidRPr="00826285" w:rsidRDefault="002C426F" w:rsidP="002C426F">
            <w:pPr>
              <w:pStyle w:val="BodyText"/>
              <w:spacing w:after="60"/>
              <w:rPr>
                <w:rFonts w:cs="Arial"/>
                <w:bCs w:val="0"/>
                <w:szCs w:val="22"/>
              </w:rPr>
            </w:pPr>
            <w:r>
              <w:rPr>
                <w:rFonts w:cs="Arial"/>
                <w:bCs w:val="0"/>
                <w:szCs w:val="22"/>
              </w:rPr>
              <w:t>Vice 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Australia</w:t>
            </w:r>
          </w:p>
        </w:tc>
      </w:tr>
    </w:tbl>
    <w:p w:rsidR="002C426F" w:rsidRDefault="002C426F">
      <w:pPr>
        <w:pStyle w:val="BodyTextIndent2"/>
        <w:ind w:firstLine="0"/>
      </w:pPr>
    </w:p>
    <w:p w:rsidR="00574ABA" w:rsidRPr="00AC47AD" w:rsidRDefault="00363314" w:rsidP="00A652E8">
      <w:pPr>
        <w:pStyle w:val="Heading2"/>
      </w:pPr>
      <w:r>
        <w:br w:type="page"/>
      </w:r>
      <w:bookmarkStart w:id="5" w:name="_Toc290978013"/>
      <w:r w:rsidR="00AC47AD" w:rsidRPr="005D6C73">
        <w:lastRenderedPageBreak/>
        <w:t>Output and Working Papers</w:t>
      </w:r>
      <w:bookmarkEnd w:id="5"/>
    </w:p>
    <w:p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88204A">
        <w:t>ANNEX C</w:t>
      </w:r>
      <w:r w:rsidR="00BA6BF1">
        <w:rPr>
          <w:highlight w:val="green"/>
        </w:rPr>
        <w:fldChar w:fldCharType="end"/>
      </w:r>
      <w:r w:rsidR="00574ABA" w:rsidRPr="005D6C73">
        <w:t>.</w:t>
      </w:r>
    </w:p>
    <w:p w:rsidR="00574ABA" w:rsidRPr="005D6C73" w:rsidRDefault="00574ABA">
      <w:pPr>
        <w:pStyle w:val="Heading2"/>
        <w:rPr>
          <w:snapToGrid w:val="0"/>
        </w:rPr>
      </w:pPr>
      <w:bookmarkStart w:id="6" w:name="_Toc290978014"/>
      <w:r w:rsidRPr="005D6C73">
        <w:rPr>
          <w:snapToGrid w:val="0"/>
        </w:rPr>
        <w:t>Action Items</w:t>
      </w:r>
      <w:bookmarkEnd w:id="6"/>
    </w:p>
    <w:p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88204A">
        <w:t>ANNEX D</w:t>
      </w:r>
      <w:r w:rsidR="00BA6BF1">
        <w:rPr>
          <w:highlight w:val="green"/>
        </w:rPr>
        <w:fldChar w:fldCharType="end"/>
      </w:r>
      <w:r w:rsidRPr="005D6C73">
        <w:t>.</w:t>
      </w:r>
    </w:p>
    <w:p w:rsidR="00574ABA" w:rsidRDefault="00D24AB1" w:rsidP="00826285">
      <w:pPr>
        <w:pStyle w:val="Heading1"/>
        <w:rPr>
          <w:snapToGrid w:val="0"/>
        </w:rPr>
      </w:pPr>
      <w:bookmarkStart w:id="7" w:name="_Toc290978015"/>
      <w:r w:rsidRPr="005D6C73">
        <w:rPr>
          <w:snapToGrid w:val="0"/>
        </w:rPr>
        <w:t>R</w:t>
      </w:r>
      <w:r w:rsidR="0064647C">
        <w:rPr>
          <w:snapToGrid w:val="0"/>
        </w:rPr>
        <w:t xml:space="preserve">eview of Action Items from </w:t>
      </w:r>
      <w:r w:rsidR="00D87ABA">
        <w:rPr>
          <w:snapToGrid w:val="0"/>
        </w:rPr>
        <w:t>last meeting</w:t>
      </w:r>
      <w:bookmarkEnd w:id="7"/>
    </w:p>
    <w:p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rsidR="00102D31" w:rsidRPr="005F430B" w:rsidRDefault="00102D31" w:rsidP="00102D31">
      <w:pPr>
        <w:pStyle w:val="Heading2"/>
        <w:rPr>
          <w:lang w:eastAsia="de-DE"/>
        </w:rPr>
      </w:pPr>
      <w:bookmarkStart w:id="8" w:name="_Toc290978016"/>
      <w:r>
        <w:rPr>
          <w:lang w:eastAsia="de-DE"/>
        </w:rPr>
        <w:t>Secretariat</w:t>
      </w:r>
      <w:bookmarkEnd w:id="8"/>
    </w:p>
    <w:p w:rsidR="00574ABA" w:rsidRDefault="004D4ABE" w:rsidP="00DF60F3">
      <w:pPr>
        <w:pStyle w:val="BodyText"/>
      </w:pPr>
      <w:r>
        <w:t>The majority of the actions for Secretariat were noted as complete.  Exceptions were:</w:t>
      </w:r>
    </w:p>
    <w:p w:rsidR="004D4ABE" w:rsidRDefault="004C244C" w:rsidP="00A652E8">
      <w:pPr>
        <w:pStyle w:val="BodyText"/>
        <w:ind w:left="1418" w:hanging="1418"/>
      </w:pPr>
      <w:r>
        <w:t>Action 1</w:t>
      </w:r>
      <w:r>
        <w:tab/>
        <w:t>It was decided to delete this action.</w:t>
      </w:r>
    </w:p>
    <w:p w:rsidR="004C244C" w:rsidRDefault="00A652E8" w:rsidP="00A652E8">
      <w:pPr>
        <w:pStyle w:val="BodyText"/>
        <w:ind w:left="1418" w:hanging="1418"/>
      </w:pPr>
      <w:r>
        <w:t>Action 8</w:t>
      </w:r>
      <w:r>
        <w:tab/>
        <w:t>On-going.  Contact has been made and a meeting is</w:t>
      </w:r>
      <w:r w:rsidR="004C244C">
        <w:t xml:space="preserve"> anticipated in the coming month.</w:t>
      </w:r>
    </w:p>
    <w:p w:rsidR="004C244C" w:rsidRDefault="004C244C" w:rsidP="00A652E8">
      <w:pPr>
        <w:pStyle w:val="BodyText"/>
        <w:ind w:left="1418" w:hanging="1418"/>
      </w:pPr>
      <w:r>
        <w:t>Action 9</w:t>
      </w:r>
      <w:r>
        <w:tab/>
        <w:t>Deferred to PAP22</w:t>
      </w:r>
      <w:r w:rsidR="00A652E8">
        <w:t xml:space="preserve"> and will be raised at the next IALA Net Steering Committee meeting.</w:t>
      </w:r>
    </w:p>
    <w:p w:rsidR="00A652E8" w:rsidRPr="0036650F" w:rsidRDefault="00A652E8" w:rsidP="00A652E8">
      <w:pPr>
        <w:pStyle w:val="ActionItem"/>
      </w:pPr>
      <w:r w:rsidRPr="0036650F">
        <w:t>Action item</w:t>
      </w:r>
    </w:p>
    <w:p w:rsidR="00A652E8" w:rsidRDefault="00A652E8" w:rsidP="00A652E8">
      <w:pPr>
        <w:pStyle w:val="ActionIALA"/>
      </w:pPr>
      <w:bookmarkStart w:id="9" w:name="_Toc290977967"/>
      <w:r>
        <w:t>Jean-Charles Leclair</w:t>
      </w:r>
      <w:r w:rsidRPr="0036650F">
        <w:t xml:space="preserve"> is requested to </w:t>
      </w:r>
      <w:r>
        <w:t xml:space="preserve">include the marketing of the commercial version of IWRAP </w:t>
      </w:r>
      <w:r w:rsidR="00191E35">
        <w:t>Mk2 on the agenda of IALA NET SC</w:t>
      </w:r>
      <w:r>
        <w:t>10</w:t>
      </w:r>
      <w:r w:rsidRPr="0036650F">
        <w:t>.</w:t>
      </w:r>
      <w:bookmarkEnd w:id="9"/>
    </w:p>
    <w:p w:rsidR="004C244C" w:rsidRDefault="004C244C" w:rsidP="00DF60F3">
      <w:pPr>
        <w:pStyle w:val="BodyText"/>
      </w:pPr>
      <w:r>
        <w:t>Action 20</w:t>
      </w:r>
      <w:r>
        <w:tab/>
        <w:t>This action is ‘in hand’; a quotation has been requested.  It was acknowledged that activities outside IALA are not covered by IALA’s insurance.  It was agreed that insurance cover is required for meetings held outside IALA, as well as for any workshops / seminars.  In discussion, possible coverage by member’s employers and personal travel insurance were mentioned.</w:t>
      </w:r>
    </w:p>
    <w:p w:rsidR="004C244C" w:rsidRPr="005D6C73" w:rsidRDefault="004C244C" w:rsidP="00DF60F3">
      <w:pPr>
        <w:pStyle w:val="BodyText"/>
      </w:pPr>
      <w:r>
        <w:t>It was requested that the topic be forwarded to LAP</w:t>
      </w:r>
      <w:r w:rsidR="00A652E8">
        <w:t>.</w:t>
      </w:r>
    </w:p>
    <w:p w:rsidR="00DF3AD9" w:rsidRPr="0036650F" w:rsidRDefault="00DF3AD9" w:rsidP="0036650F">
      <w:pPr>
        <w:pStyle w:val="ActionItem"/>
      </w:pPr>
      <w:r w:rsidRPr="0036650F">
        <w:t>Action item</w:t>
      </w:r>
    </w:p>
    <w:p w:rsidR="00A00E53" w:rsidRDefault="004C244C" w:rsidP="0036650F">
      <w:pPr>
        <w:pStyle w:val="ActionIALA"/>
      </w:pPr>
      <w:bookmarkStart w:id="10" w:name="_Toc290977968"/>
      <w:r>
        <w:t>The Secretariat</w:t>
      </w:r>
      <w:r w:rsidR="00DF3AD9" w:rsidRPr="0036650F">
        <w:t xml:space="preserve"> is requested to </w:t>
      </w:r>
      <w:r>
        <w:t>include IALA insurance on the</w:t>
      </w:r>
      <w:r w:rsidR="00B55266">
        <w:t xml:space="preserve"> agenda of LAP8</w:t>
      </w:r>
      <w:r w:rsidR="00DF3AD9" w:rsidRPr="0036650F">
        <w:t>.</w:t>
      </w:r>
      <w:bookmarkEnd w:id="10"/>
    </w:p>
    <w:p w:rsidR="00102D31" w:rsidRDefault="00102D31" w:rsidP="00102D31">
      <w:pPr>
        <w:pStyle w:val="Heading2"/>
      </w:pPr>
      <w:bookmarkStart w:id="11" w:name="_Toc290978017"/>
      <w:r>
        <w:t>Members</w:t>
      </w:r>
      <w:bookmarkEnd w:id="11"/>
    </w:p>
    <w:p w:rsidR="00102D31" w:rsidRDefault="00F34F7C" w:rsidP="00102D31">
      <w:pPr>
        <w:pStyle w:val="BodyText"/>
      </w:pPr>
      <w:r>
        <w:t>The following actions are outstanding</w:t>
      </w:r>
      <w:r w:rsidR="00A652E8">
        <w:t>:</w:t>
      </w:r>
    </w:p>
    <w:p w:rsidR="00A652E8" w:rsidRDefault="00A652E8" w:rsidP="00A652E8">
      <w:pPr>
        <w:pStyle w:val="BodyText"/>
        <w:ind w:left="1418" w:hanging="1418"/>
      </w:pPr>
      <w:r>
        <w:t>Action 24</w:t>
      </w:r>
      <w:r>
        <w:tab/>
        <w:t>Finalising the historic lighthouse template and then use it to commence populating an historic lighthouse database is being tackled inter-sessionally by Bob-McIntosh and Gwenola.</w:t>
      </w:r>
    </w:p>
    <w:p w:rsidR="00A652E8" w:rsidRDefault="00CE08F2" w:rsidP="00CE08F2">
      <w:pPr>
        <w:pStyle w:val="BodyText"/>
        <w:ind w:left="1418" w:hanging="1418"/>
      </w:pPr>
      <w:r>
        <w:t>Action 28</w:t>
      </w:r>
      <w:r>
        <w:tab/>
        <w:t>All Committees are requested to consider whether the IALA Dictionary should become a work item in the Work Programme This to be maintained as an action item.</w:t>
      </w:r>
    </w:p>
    <w:p w:rsidR="00CE08F2" w:rsidRDefault="00CE08F2" w:rsidP="00CE08F2">
      <w:pPr>
        <w:pStyle w:val="BodyText"/>
        <w:ind w:left="1418" w:hanging="1418"/>
      </w:pPr>
      <w:r>
        <w:t>Action 31</w:t>
      </w:r>
      <w:r>
        <w:tab/>
        <w:t>The VTS Committee is requested to provide its view on the suitability of the UMDM to be a standalone data model or be a domain under S-100 to e-NAV9.  This was considered to be overtaken by events</w:t>
      </w:r>
    </w:p>
    <w:p w:rsidR="009101EB" w:rsidRDefault="00F34F7C" w:rsidP="00F34F7C">
      <w:pPr>
        <w:pStyle w:val="ActionItem"/>
      </w:pPr>
      <w:bookmarkStart w:id="12" w:name="_Toc196647904"/>
      <w:bookmarkStart w:id="13" w:name="_Toc196818068"/>
      <w:r>
        <w:t>Action items</w:t>
      </w:r>
    </w:p>
    <w:p w:rsidR="00F34F7C" w:rsidRDefault="00A652E8" w:rsidP="00F34F7C">
      <w:pPr>
        <w:pStyle w:val="ActionMembers"/>
      </w:pPr>
      <w:bookmarkStart w:id="14" w:name="_Toc290977991"/>
      <w:r w:rsidRPr="00CE08F2">
        <w:t>The EEP Committee is requested to finalise the historic lighthouse template and then use it to commence populating an historic lighthouse database</w:t>
      </w:r>
      <w:r w:rsidR="00F34F7C" w:rsidRPr="00CE08F2">
        <w:t>.</w:t>
      </w:r>
      <w:bookmarkEnd w:id="14"/>
    </w:p>
    <w:p w:rsidR="00CE08F2" w:rsidRDefault="00CE08F2" w:rsidP="00CE08F2">
      <w:pPr>
        <w:pStyle w:val="ActionMembers"/>
      </w:pPr>
      <w:bookmarkStart w:id="15" w:name="_Toc290977992"/>
      <w:r>
        <w:lastRenderedPageBreak/>
        <w:t>All Committees are requested to consider whether the IALA Dictionary should become a work item in the Work Programme.</w:t>
      </w:r>
      <w:bookmarkEnd w:id="15"/>
    </w:p>
    <w:p w:rsidR="00CE08F2" w:rsidRDefault="00CE08F2" w:rsidP="00CE08F2">
      <w:pPr>
        <w:pStyle w:val="BodyText"/>
        <w:ind w:left="1418" w:hanging="1418"/>
      </w:pPr>
      <w:r w:rsidRPr="004B68CF">
        <w:t>Action 38</w:t>
      </w:r>
      <w:r w:rsidRPr="004B68CF">
        <w:tab/>
        <w:t>The Panel is requested to consider options for sponsorship linked to the new offices and pass their ideas directly to the Secretary-General before 1 March 2011.</w:t>
      </w:r>
    </w:p>
    <w:p w:rsidR="00CE08F2" w:rsidRPr="00CE08F2" w:rsidRDefault="004B68CF" w:rsidP="00CE08F2">
      <w:pPr>
        <w:pStyle w:val="BodyText"/>
      </w:pPr>
      <w:r>
        <w:t>It was noted that the Secretary-General had raised the subject of sponsorship with the IMC at their meeting in March.  As a result, a brief is being prepared stating the sponsorship opportunities available.  These will take the form of naming rights on rooms within the IALA offices , with the rights running from Conference to Conference.</w:t>
      </w:r>
    </w:p>
    <w:p w:rsidR="00D87ABA" w:rsidRDefault="00D87ABA" w:rsidP="00D87ABA">
      <w:pPr>
        <w:pStyle w:val="Heading1"/>
        <w:rPr>
          <w:snapToGrid w:val="0"/>
        </w:rPr>
      </w:pPr>
      <w:bookmarkStart w:id="16" w:name="_Toc290978018"/>
      <w:bookmarkEnd w:id="12"/>
      <w:bookmarkEnd w:id="13"/>
      <w:r>
        <w:rPr>
          <w:snapToGrid w:val="0"/>
        </w:rPr>
        <w:t>Review of Input papers</w:t>
      </w:r>
      <w:bookmarkEnd w:id="16"/>
    </w:p>
    <w:p w:rsidR="00D87ABA" w:rsidRDefault="00D87ABA" w:rsidP="00D87ABA">
      <w:pPr>
        <w:pStyle w:val="BodyText"/>
      </w:pPr>
      <w:r>
        <w:t>The list of input</w:t>
      </w:r>
      <w:r w:rsidR="00341197">
        <w:t xml:space="preserve"> papers (PAP2</w:t>
      </w:r>
      <w:r w:rsidR="004B68CF">
        <w:t>1</w:t>
      </w:r>
      <w:r w:rsidR="00341197">
        <w:t>/2/</w:t>
      </w:r>
      <w:r w:rsidR="004B68CF">
        <w:t>1</w:t>
      </w:r>
      <w:r w:rsidR="003E2380">
        <w:t xml:space="preserve"> rev1</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88204A">
        <w:t>ANNEX B</w:t>
      </w:r>
      <w:r>
        <w:rPr>
          <w:highlight w:val="green"/>
        </w:rPr>
        <w:fldChar w:fldCharType="end"/>
      </w:r>
      <w:r>
        <w:t>.</w:t>
      </w:r>
    </w:p>
    <w:p w:rsidR="007D6F97" w:rsidRDefault="007D6F97" w:rsidP="00D87ABA">
      <w:pPr>
        <w:pStyle w:val="BodyText"/>
      </w:pPr>
      <w:r>
        <w:t xml:space="preserve">Two late papers </w:t>
      </w:r>
      <w:r w:rsidR="003E2380">
        <w:t>were tabled (PAP21/5/2 &amp; PAP21/5/3).</w:t>
      </w:r>
    </w:p>
    <w:p w:rsidR="00574ABA" w:rsidRPr="005D6C73" w:rsidRDefault="00D24AB1" w:rsidP="00826285">
      <w:pPr>
        <w:pStyle w:val="Heading1"/>
      </w:pPr>
      <w:bookmarkStart w:id="17" w:name="_Toc290978019"/>
      <w:r>
        <w:t>U</w:t>
      </w:r>
      <w:r w:rsidR="00826285">
        <w:t>pdate</w:t>
      </w:r>
      <w:r>
        <w:t xml:space="preserve"> </w:t>
      </w:r>
      <w:r w:rsidR="00826285">
        <w:t>on the work of the IALA Committees and Council</w:t>
      </w:r>
      <w:bookmarkEnd w:id="17"/>
    </w:p>
    <w:p w:rsidR="00A00E53" w:rsidRDefault="00A00E53" w:rsidP="003E2380">
      <w:pPr>
        <w:pStyle w:val="Heading2"/>
      </w:pPr>
      <w:bookmarkStart w:id="18" w:name="_Toc290978020"/>
      <w:r>
        <w:t>VTS Committee</w:t>
      </w:r>
      <w:bookmarkEnd w:id="18"/>
    </w:p>
    <w:p w:rsidR="00A4315E" w:rsidRDefault="004B68CF" w:rsidP="009B5FE7">
      <w:pPr>
        <w:pStyle w:val="BodyText"/>
        <w:rPr>
          <w:rFonts w:cs="Arial"/>
          <w:bCs w:val="0"/>
          <w:szCs w:val="22"/>
        </w:rPr>
      </w:pPr>
      <w:r>
        <w:rPr>
          <w:rFonts w:cs="Arial"/>
          <w:bCs w:val="0"/>
          <w:szCs w:val="22"/>
        </w:rPr>
        <w:t>The Secretary provided an overview of the recent meeting (VTS32), which had been held in Copenhagen, thanks to the kind hospitality of DaMSA.  The key outputs were covered and it was noted that the VTS2012 Symposium Steering Group had met during the meeting, followed by the Symposium’s Papers’ Committee</w:t>
      </w:r>
      <w:r w:rsidR="00C91FC2">
        <w:rPr>
          <w:rFonts w:cs="Arial"/>
          <w:bCs w:val="0"/>
          <w:szCs w:val="22"/>
        </w:rPr>
        <w:t>; the selection of papers for the Symposium had been finalised</w:t>
      </w:r>
      <w:r>
        <w:rPr>
          <w:rFonts w:cs="Arial"/>
          <w:bCs w:val="0"/>
          <w:szCs w:val="22"/>
        </w:rPr>
        <w:t>.</w:t>
      </w:r>
      <w:r w:rsidR="007D6F97">
        <w:rPr>
          <w:rFonts w:cs="Arial"/>
          <w:bCs w:val="0"/>
          <w:szCs w:val="22"/>
        </w:rPr>
        <w:t xml:space="preserve">  It was remarked that, at times, the meeting had been somewhat fractious.</w:t>
      </w:r>
    </w:p>
    <w:p w:rsidR="007D6F97" w:rsidRDefault="007D6F97" w:rsidP="009B5FE7">
      <w:pPr>
        <w:pStyle w:val="BodyText"/>
      </w:pPr>
      <w:r>
        <w:t>A VTS Training and Accreditation meeting had been convened on the day following VTS32</w:t>
      </w:r>
      <w:r w:rsidR="003E2380">
        <w:t>.  The meeting had supported the VTS Committee’s view (VTS32/output/2).  Based on the output paper</w:t>
      </w:r>
      <w:r>
        <w:t xml:space="preserve"> a</w:t>
      </w:r>
      <w:r w:rsidR="003E2380">
        <w:t xml:space="preserve"> position paper on the Mandatory Training of VTSOs had been drafted (PAP21/5/3).  PAP agreed with the proposal for mandatory training and asked that it be forwarded to the IALA Council for its consideration, with a view to its approval.</w:t>
      </w:r>
    </w:p>
    <w:p w:rsidR="003E2380" w:rsidRDefault="003E2380" w:rsidP="003E2380">
      <w:pPr>
        <w:pStyle w:val="ActionItem"/>
      </w:pPr>
      <w:r>
        <w:t>Action item</w:t>
      </w:r>
    </w:p>
    <w:p w:rsidR="00601E18" w:rsidRDefault="003E2380" w:rsidP="003E2380">
      <w:pPr>
        <w:pStyle w:val="ActionIALA"/>
      </w:pPr>
      <w:bookmarkStart w:id="19" w:name="_Toc290977969"/>
      <w:r>
        <w:t>The Secretariat is requested to forward the position paper on mandatory training of VTSOs (PAP21/output/2) to the IALA Council, for approval.</w:t>
      </w:r>
      <w:bookmarkEnd w:id="19"/>
    </w:p>
    <w:p w:rsidR="00C91FC2" w:rsidRPr="00C91FC2" w:rsidRDefault="00266995" w:rsidP="00C91FC2">
      <w:pPr>
        <w:pStyle w:val="ActionIALA"/>
      </w:pPr>
      <w:bookmarkStart w:id="20" w:name="_Toc290977970"/>
      <w:r>
        <w:t>The T</w:t>
      </w:r>
      <w:r w:rsidR="00C91FC2">
        <w:t>echnical Co-ordination Manager, in his cover note to the Council, is requested to provide brief comments about the implications of following the SOLAS or STCW routes.</w:t>
      </w:r>
      <w:bookmarkEnd w:id="20"/>
    </w:p>
    <w:p w:rsidR="00C91FC2" w:rsidRDefault="00C91FC2" w:rsidP="003E2380">
      <w:pPr>
        <w:pStyle w:val="BodyText"/>
        <w:rPr>
          <w:lang w:eastAsia="de-DE"/>
        </w:rPr>
      </w:pPr>
      <w:r>
        <w:rPr>
          <w:lang w:eastAsia="de-DE"/>
        </w:rPr>
        <w:t>It was suggested that the way forward is a step by step approach, taking care to minimise the chance of rejection at IMO (see section 5.1 of PAP21/5/2).  Thus the first step is proposed to be the continuing of work within the VTS Committee, coupled with identification of national members who would support a future submission to IMO.</w:t>
      </w:r>
    </w:p>
    <w:p w:rsidR="003E2380" w:rsidRDefault="003E2380" w:rsidP="003E2380">
      <w:pPr>
        <w:pStyle w:val="BodyText"/>
        <w:rPr>
          <w:lang w:eastAsia="de-DE"/>
        </w:rPr>
      </w:pPr>
      <w:r>
        <w:rPr>
          <w:lang w:eastAsia="de-DE"/>
        </w:rPr>
        <w:t>In discussion about accreditation, it was noted that STW had recently decided that training institutes should be accredited and that their courses be a</w:t>
      </w:r>
      <w:r w:rsidR="00C91FC2">
        <w:rPr>
          <w:lang w:eastAsia="de-DE"/>
        </w:rPr>
        <w:t>pproved.  This change of empha</w:t>
      </w:r>
      <w:r>
        <w:rPr>
          <w:lang w:eastAsia="de-DE"/>
        </w:rPr>
        <w:t>sis needs to be reflected in IALA guidance and</w:t>
      </w:r>
      <w:r w:rsidR="00C91FC2">
        <w:rPr>
          <w:lang w:eastAsia="de-DE"/>
        </w:rPr>
        <w:t xml:space="preserve"> this is already planned to be addressed at VTS33.</w:t>
      </w:r>
    </w:p>
    <w:p w:rsidR="00C91FC2" w:rsidRDefault="00C91FC2" w:rsidP="00C91FC2">
      <w:pPr>
        <w:pStyle w:val="ActionItem"/>
      </w:pPr>
      <w:r>
        <w:t>Action item</w:t>
      </w:r>
    </w:p>
    <w:p w:rsidR="00C91FC2" w:rsidRPr="003E2380" w:rsidRDefault="00C91FC2" w:rsidP="00C91FC2">
      <w:pPr>
        <w:pStyle w:val="ActionMembers"/>
      </w:pPr>
      <w:bookmarkStart w:id="21" w:name="_Toc290977993"/>
      <w:r>
        <w:t>The VTS Committee is requested to continue with its work on proposing mandatory training for VTSO’s and to identify national members who would support a future submission to IMO.</w:t>
      </w:r>
      <w:bookmarkEnd w:id="21"/>
    </w:p>
    <w:p w:rsidR="007F7A09" w:rsidRDefault="00643EC9" w:rsidP="00F469CB">
      <w:pPr>
        <w:pStyle w:val="Heading2"/>
      </w:pPr>
      <w:bookmarkStart w:id="22" w:name="_Toc290978021"/>
      <w:r>
        <w:t>e</w:t>
      </w:r>
      <w:r w:rsidR="00C05CD1">
        <w:t>-NAV</w:t>
      </w:r>
      <w:r>
        <w:t xml:space="preserve"> Committee</w:t>
      </w:r>
      <w:bookmarkEnd w:id="22"/>
    </w:p>
    <w:p w:rsidR="00ED56E8" w:rsidRDefault="00C91FC2" w:rsidP="00912511">
      <w:pPr>
        <w:pStyle w:val="BodyText"/>
      </w:pPr>
      <w:r>
        <w:t xml:space="preserve">By means of a presentation, </w:t>
      </w:r>
      <w:r w:rsidR="009807DC">
        <w:t xml:space="preserve">Bill Cairns outlined the </w:t>
      </w:r>
      <w:r w:rsidR="00643EC9">
        <w:t>developments at e-NAV</w:t>
      </w:r>
      <w:r>
        <w:t>9</w:t>
      </w:r>
      <w:r w:rsidR="00BC6035">
        <w:t>, which had also been held in Copenhagen</w:t>
      </w:r>
      <w:r w:rsidR="00F27B74">
        <w:t>.</w:t>
      </w:r>
      <w:r w:rsidR="00BC6035">
        <w:t xml:space="preserve">  He gave the Committee’s thanks to DaMSA for its support in making the arrangements.  The meeting had set a new record for attendance (108) but with 6 registrants not turning up and with 12 unexpected registrants arriving on the Monday morning.</w:t>
      </w:r>
    </w:p>
    <w:p w:rsidR="00F27B74" w:rsidRDefault="00C91FC2" w:rsidP="00912511">
      <w:pPr>
        <w:pStyle w:val="BodyText"/>
      </w:pPr>
      <w:r>
        <w:lastRenderedPageBreak/>
        <w:t>The o</w:t>
      </w:r>
      <w:r w:rsidR="00591EDE">
        <w:t>u</w:t>
      </w:r>
      <w:r>
        <w:t>tputs from the meeting were covered</w:t>
      </w:r>
      <w:r w:rsidR="00591EDE">
        <w:t>, which led to a brief discussion of the papers proposed as inputs to NAV57 and which had been sent to the IALA Council by e-mail for approval</w:t>
      </w:r>
      <w:r w:rsidR="00F27B74">
        <w:t>.</w:t>
      </w:r>
      <w:r w:rsidR="00591EDE">
        <w:t xml:space="preserve">  The handling of the Resilient PNT paper (e-NAV9/output/</w:t>
      </w:r>
      <w:r w:rsidR="00B356EB">
        <w:t>20), which had led to it being changed was reviewed by the Secretary-General.</w:t>
      </w:r>
    </w:p>
    <w:p w:rsidR="00B356EB" w:rsidRDefault="00B356EB" w:rsidP="00912511">
      <w:pPr>
        <w:pStyle w:val="BodyText"/>
      </w:pPr>
      <w:r>
        <w:t>It was noted that WG4 (Communications) would need a new Chairman at e-NAV10.</w:t>
      </w:r>
    </w:p>
    <w:p w:rsidR="00B356EB" w:rsidRDefault="00B356EB" w:rsidP="00912511">
      <w:pPr>
        <w:pStyle w:val="BodyText"/>
      </w:pPr>
      <w:r>
        <w:t>Bill Cairns ended with a slide giving four issues for PAP, each of which was covered during the meeting.</w:t>
      </w:r>
    </w:p>
    <w:p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rsidR="008A3CB2" w:rsidRDefault="008A3CB2" w:rsidP="00F469CB">
      <w:pPr>
        <w:pStyle w:val="Heading2"/>
      </w:pPr>
      <w:bookmarkStart w:id="23" w:name="_Toc290978022"/>
      <w:r w:rsidRPr="005D6C73">
        <w:t>EEP</w:t>
      </w:r>
      <w:r>
        <w:t xml:space="preserve"> Committee</w:t>
      </w:r>
      <w:bookmarkEnd w:id="23"/>
    </w:p>
    <w:p w:rsidR="00DF13A4" w:rsidRDefault="008A3CB2" w:rsidP="00594FE1">
      <w:pPr>
        <w:pStyle w:val="BodyText"/>
      </w:pPr>
      <w:r>
        <w:rPr>
          <w:rFonts w:cs="Arial"/>
        </w:rPr>
        <w:t>Ó</w:t>
      </w:r>
      <w:r>
        <w:t>mar Frits Eriksson</w:t>
      </w:r>
      <w:r w:rsidR="00C161B8">
        <w:t xml:space="preserve"> </w:t>
      </w:r>
      <w:r w:rsidR="00DF13A4">
        <w:t>cover</w:t>
      </w:r>
      <w:r w:rsidR="00DB698C">
        <w:t>ed</w:t>
      </w:r>
      <w:r w:rsidR="00DF13A4">
        <w:t xml:space="preserve"> events at EEP1</w:t>
      </w:r>
      <w:r w:rsidR="00B356EB">
        <w:t>6</w:t>
      </w:r>
      <w:r w:rsidR="00DF13A4">
        <w:t>.</w:t>
      </w:r>
    </w:p>
    <w:p w:rsidR="00F27B74" w:rsidRDefault="00F27B74" w:rsidP="00594FE1">
      <w:pPr>
        <w:pStyle w:val="BodyText"/>
      </w:pPr>
      <w:r>
        <w:t>Issues identified were:</w:t>
      </w:r>
    </w:p>
    <w:p w:rsidR="00F27B74" w:rsidRDefault="00F27B74" w:rsidP="00B356EB">
      <w:pPr>
        <w:pStyle w:val="List1"/>
      </w:pPr>
      <w:r>
        <w:t xml:space="preserve">Product certification, </w:t>
      </w:r>
      <w:r w:rsidR="00B356EB">
        <w:t>following receipt of</w:t>
      </w:r>
      <w:r>
        <w:t xml:space="preserve"> a formal letter from the IMC </w:t>
      </w:r>
      <w:r w:rsidR="00B356EB">
        <w:t>suggesting its termination</w:t>
      </w:r>
      <w:r>
        <w:t xml:space="preserve">.  </w:t>
      </w:r>
      <w:r w:rsidR="00B356EB">
        <w:t>This led the Committee to make some recommendations, should the Council decide to accept the IMC proposal.  The meeting having reviewed the proposals, it was proposed that they should be brought to the Council’s attention.</w:t>
      </w:r>
      <w:r w:rsidR="00BC6035">
        <w:t xml:space="preserve">  It was suggested that if product certification were terminated then guidance on it might be replaced with guidance on product procurement, which would provide a home for product templates  This, in turn, might spawn further guidance on procurement.</w:t>
      </w:r>
    </w:p>
    <w:p w:rsidR="00B356EB" w:rsidRDefault="00B356EB" w:rsidP="00B356EB">
      <w:pPr>
        <w:pStyle w:val="ActionItem"/>
      </w:pPr>
      <w:r>
        <w:t>Action item</w:t>
      </w:r>
    </w:p>
    <w:p w:rsidR="00B356EB" w:rsidRPr="00B356EB" w:rsidRDefault="00266995" w:rsidP="00B356EB">
      <w:pPr>
        <w:pStyle w:val="ActionIALA"/>
      </w:pPr>
      <w:bookmarkStart w:id="24" w:name="_Toc290977971"/>
      <w:r>
        <w:t>The S</w:t>
      </w:r>
      <w:r w:rsidR="00B356EB">
        <w:t xml:space="preserve">ecretariat is requested to bring the EEP Committee’s recommendations </w:t>
      </w:r>
      <w:r w:rsidR="00BC6035">
        <w:t>should</w:t>
      </w:r>
      <w:r w:rsidR="00B356EB">
        <w:t xml:space="preserve"> product certification</w:t>
      </w:r>
      <w:r w:rsidR="00BC6035">
        <w:t xml:space="preserve"> be terminated to the attention of the Council.</w:t>
      </w:r>
      <w:bookmarkEnd w:id="24"/>
    </w:p>
    <w:p w:rsidR="00E55EFD" w:rsidRDefault="00BC6035" w:rsidP="00B356EB">
      <w:pPr>
        <w:pStyle w:val="List1"/>
      </w:pPr>
      <w:r>
        <w:t>The proposal to merge ‘FLOATAID’ and ‘IALALITE / IALABATT’ in a single event was agreed by the meeting</w:t>
      </w:r>
      <w:r w:rsidR="00E55EFD">
        <w:t>.</w:t>
      </w:r>
    </w:p>
    <w:p w:rsidR="00C161B8" w:rsidRDefault="00DF13A4" w:rsidP="00594FE1">
      <w:pPr>
        <w:pStyle w:val="BodyText"/>
      </w:pPr>
      <w:r>
        <w:t xml:space="preserve">The </w:t>
      </w:r>
      <w:r w:rsidR="00DB698C">
        <w:t xml:space="preserve">supporting </w:t>
      </w:r>
      <w:r>
        <w:t>presentation is an output from the meeting.</w:t>
      </w:r>
    </w:p>
    <w:p w:rsidR="00F469CB" w:rsidRPr="005D6C73" w:rsidRDefault="00F469CB" w:rsidP="00F469CB">
      <w:pPr>
        <w:pStyle w:val="Heading2"/>
      </w:pPr>
      <w:bookmarkStart w:id="25" w:name="_Toc290978023"/>
      <w:r w:rsidRPr="005D6C73">
        <w:t>ANM</w:t>
      </w:r>
      <w:r w:rsidR="00C1485D">
        <w:t xml:space="preserve"> Committee</w:t>
      </w:r>
      <w:bookmarkEnd w:id="25"/>
    </w:p>
    <w:p w:rsidR="00BC6035" w:rsidRDefault="00912511" w:rsidP="00BC6035">
      <w:pPr>
        <w:pStyle w:val="BodyText"/>
      </w:pPr>
      <w:r>
        <w:rPr>
          <w:rFonts w:cs="Arial"/>
        </w:rPr>
        <w:t>Phil Day</w:t>
      </w:r>
      <w:r>
        <w:t xml:space="preserve"> covered events at ANM1</w:t>
      </w:r>
      <w:r w:rsidR="00BC6035">
        <w:t>6, which had seen a record attendance</w:t>
      </w:r>
      <w:r w:rsidR="00D5667A">
        <w:t xml:space="preserve"> and been a most productive meeting with everyone contributing to the wok undertaken</w:t>
      </w:r>
      <w:r>
        <w:t>.</w:t>
      </w:r>
      <w:r w:rsidRPr="008C19E2">
        <w:t xml:space="preserve"> </w:t>
      </w:r>
      <w:r>
        <w:t xml:space="preserve"> </w:t>
      </w:r>
      <w:r w:rsidR="00D5667A">
        <w:t>From the review of the monitoring items and the presentations requests were made for some to be forwarded to other Committees.</w:t>
      </w:r>
    </w:p>
    <w:p w:rsidR="00DB698C" w:rsidRDefault="00D5667A" w:rsidP="00D5667A">
      <w:pPr>
        <w:pStyle w:val="ActionItem"/>
      </w:pPr>
      <w:r>
        <w:t>Action item</w:t>
      </w:r>
    </w:p>
    <w:p w:rsidR="00D5667A" w:rsidRDefault="00D5667A" w:rsidP="00D5667A">
      <w:pPr>
        <w:pStyle w:val="ActionIALA"/>
      </w:pPr>
      <w:bookmarkStart w:id="26" w:name="_Toc290977972"/>
      <w:r>
        <w:t>The Secretariat is requested to forward the presentation on Buoy stability and the report on monitoring item 5 (</w:t>
      </w:r>
      <w:r w:rsidRPr="00E1224F">
        <w:t xml:space="preserve">Development of e-Navigation </w:t>
      </w:r>
      <w:r>
        <w:t>for</w:t>
      </w:r>
      <w:r w:rsidRPr="00E1224F">
        <w:t xml:space="preserve"> AtoN users</w:t>
      </w:r>
      <w:r>
        <w:t xml:space="preserve">) </w:t>
      </w:r>
      <w:r w:rsidR="009A42DD">
        <w:t xml:space="preserve">from ANM16 </w:t>
      </w:r>
      <w:r>
        <w:t>to EEP17.</w:t>
      </w:r>
      <w:bookmarkEnd w:id="26"/>
    </w:p>
    <w:p w:rsidR="00D5667A" w:rsidRPr="00D5667A" w:rsidRDefault="00D5667A" w:rsidP="00D5667A">
      <w:pPr>
        <w:pStyle w:val="ActionIALA"/>
      </w:pPr>
      <w:bookmarkStart w:id="27" w:name="_Toc290977973"/>
      <w:r>
        <w:t xml:space="preserve">The Secretariat is requested to forward the reports on </w:t>
      </w:r>
      <w:r w:rsidR="009A42DD">
        <w:t xml:space="preserve">the ANM Committee’s </w:t>
      </w:r>
      <w:r>
        <w:t>monitoring items 4 (</w:t>
      </w:r>
      <w:r w:rsidRPr="00E1224F">
        <w:t>Development of e-Navigation within AtoN Authorities</w:t>
      </w:r>
      <w:r>
        <w:t>) and 5 to e-NAV10.</w:t>
      </w:r>
      <w:bookmarkEnd w:id="27"/>
    </w:p>
    <w:p w:rsidR="00D5667A" w:rsidRDefault="00D5667A" w:rsidP="00594FE1">
      <w:pPr>
        <w:pStyle w:val="BodyText"/>
      </w:pPr>
      <w:r>
        <w:t>It was noted that the Committee will need to find a Vice Chairman for WG1 and may need to find another for WG2.</w:t>
      </w:r>
    </w:p>
    <w:p w:rsidR="00BC6035" w:rsidRDefault="00BC6035" w:rsidP="00594FE1">
      <w:pPr>
        <w:pStyle w:val="BodyText"/>
      </w:pPr>
      <w:r>
        <w:t>The supporting presentation is an output from the meeting.</w:t>
      </w:r>
    </w:p>
    <w:p w:rsidR="009B4656" w:rsidRDefault="009B4656" w:rsidP="00335338">
      <w:pPr>
        <w:pStyle w:val="Heading2"/>
      </w:pPr>
      <w:bookmarkStart w:id="28" w:name="_Toc290978024"/>
      <w:r>
        <w:t>IMC</w:t>
      </w:r>
      <w:bookmarkEnd w:id="28"/>
    </w:p>
    <w:p w:rsidR="00907969" w:rsidRDefault="00912511" w:rsidP="00D5667A">
      <w:pPr>
        <w:pStyle w:val="BodyText"/>
      </w:pPr>
      <w:r>
        <w:t>Steve Nell</w:t>
      </w:r>
      <w:r w:rsidR="00D87C93">
        <w:t xml:space="preserve"> </w:t>
      </w:r>
      <w:r w:rsidR="00D5667A">
        <w:t xml:space="preserve">was unable to be present.  The secretary – General reported on the IMC meeting held in </w:t>
      </w:r>
      <w:r w:rsidR="00D5667A">
        <w:rPr>
          <w:rFonts w:cs="Arial"/>
        </w:rPr>
        <w:t>Á</w:t>
      </w:r>
      <w:r w:rsidR="00D5667A">
        <w:t xml:space="preserve"> </w:t>
      </w:r>
      <w:proofErr w:type="spellStart"/>
      <w:r w:rsidR="00D5667A">
        <w:t>Coru</w:t>
      </w:r>
      <w:r w:rsidR="00D5667A">
        <w:rPr>
          <w:rFonts w:cs="Arial"/>
        </w:rPr>
        <w:t>ñ</w:t>
      </w:r>
      <w:r w:rsidR="00D5667A">
        <w:t>a</w:t>
      </w:r>
      <w:proofErr w:type="spellEnd"/>
      <w:r w:rsidR="00D5667A">
        <w:t xml:space="preserve"> in Mar</w:t>
      </w:r>
      <w:r w:rsidR="00907969">
        <w:t>ch 2011.  It was noted that:</w:t>
      </w:r>
    </w:p>
    <w:p w:rsidR="00B47572" w:rsidRDefault="00907969" w:rsidP="00907969">
      <w:pPr>
        <w:pStyle w:val="Bullet1"/>
      </w:pPr>
      <w:r>
        <w:t xml:space="preserve">The </w:t>
      </w:r>
      <w:r w:rsidR="00D5667A">
        <w:t>Committee’s finances are sound</w:t>
      </w:r>
      <w:r>
        <w:t>;</w:t>
      </w:r>
    </w:p>
    <w:p w:rsidR="00907969" w:rsidRDefault="00907969" w:rsidP="00907969">
      <w:pPr>
        <w:pStyle w:val="Bullet1"/>
      </w:pPr>
      <w:r>
        <w:t>There is concern about their website</w:t>
      </w:r>
    </w:p>
    <w:p w:rsidR="00907969" w:rsidRDefault="00907969" w:rsidP="00907969">
      <w:pPr>
        <w:pStyle w:val="Bullet1"/>
      </w:pPr>
      <w:r>
        <w:lastRenderedPageBreak/>
        <w:t>A revision to the IALA Constitution concerning payments by Industrial members, has been proposed;</w:t>
      </w:r>
    </w:p>
    <w:p w:rsidR="00907969" w:rsidRDefault="00907969" w:rsidP="00907969">
      <w:pPr>
        <w:pStyle w:val="Bullet1"/>
      </w:pPr>
      <w:r>
        <w:t>A recommendation has been made to terminate product certification.</w:t>
      </w:r>
    </w:p>
    <w:p w:rsidR="00907969" w:rsidRDefault="00907969" w:rsidP="00907969">
      <w:pPr>
        <w:pStyle w:val="BodyText"/>
      </w:pPr>
      <w:r>
        <w:t>The opportunity had been taken to view the prospective venue for the next Conference and a very favourable impression formed.</w:t>
      </w:r>
    </w:p>
    <w:p w:rsidR="00907969" w:rsidRDefault="00907969" w:rsidP="00907969">
      <w:pPr>
        <w:pStyle w:val="BodyText"/>
      </w:pPr>
      <w:r>
        <w:t>Not associated with the report of the IMC’s activities, there was a short discussion on the difficulties posed by trans-national companies.  This concluded with the statement that the matter is under review.</w:t>
      </w:r>
    </w:p>
    <w:p w:rsidR="009807DC" w:rsidRDefault="009807DC" w:rsidP="002129E4">
      <w:pPr>
        <w:pStyle w:val="Heading2"/>
      </w:pPr>
      <w:bookmarkStart w:id="29" w:name="_Toc290978025"/>
      <w:r>
        <w:t>C</w:t>
      </w:r>
      <w:r w:rsidR="002129E4">
        <w:t>ouncil Report</w:t>
      </w:r>
      <w:r w:rsidR="00110555">
        <w:t xml:space="preserve"> – 50</w:t>
      </w:r>
      <w:r w:rsidR="008C19E2" w:rsidRPr="008C19E2">
        <w:rPr>
          <w:vertAlign w:val="superscript"/>
        </w:rPr>
        <w:t>th</w:t>
      </w:r>
      <w:r w:rsidR="008C19E2">
        <w:t xml:space="preserve"> </w:t>
      </w:r>
      <w:r>
        <w:t>Session</w:t>
      </w:r>
      <w:bookmarkEnd w:id="29"/>
    </w:p>
    <w:p w:rsidR="009807DC" w:rsidRDefault="00907969" w:rsidP="00594FE1">
      <w:pPr>
        <w:pStyle w:val="BodyText"/>
      </w:pPr>
      <w:r>
        <w:t>PAP21</w:t>
      </w:r>
      <w:r w:rsidR="00102D31">
        <w:t xml:space="preserve">/5/1 was noted.  </w:t>
      </w:r>
      <w:r w:rsidR="008C19E2" w:rsidRPr="008C19E2">
        <w:t>The S</w:t>
      </w:r>
      <w:r w:rsidR="0086546B" w:rsidRPr="008C19E2">
        <w:t>ecretary</w:t>
      </w:r>
      <w:r w:rsidR="0086546B">
        <w:t xml:space="preserve">-General </w:t>
      </w:r>
      <w:r>
        <w:t>remarked that the sensitivity of the report of Council proceedings, up to now made freely available to all members of Committees, has led to the decision to provide an abbreviated form of report for future meetings.</w:t>
      </w:r>
    </w:p>
    <w:p w:rsidR="00907969" w:rsidRDefault="00907969" w:rsidP="00594FE1">
      <w:pPr>
        <w:pStyle w:val="BodyText"/>
      </w:pPr>
      <w:r>
        <w:t>It was noted that the next meeting (Council 51) would be held in June in Brazil and the following meeting (C</w:t>
      </w:r>
      <w:r w:rsidR="00266995">
        <w:t xml:space="preserve">ouncil </w:t>
      </w:r>
      <w:r>
        <w:t>52) would be held at IALA.  This latter meeting would coincide with the formal inauguration of the new offices.</w:t>
      </w:r>
    </w:p>
    <w:p w:rsidR="00A84426" w:rsidRDefault="00A84426" w:rsidP="00826285">
      <w:pPr>
        <w:pStyle w:val="Heading1"/>
      </w:pPr>
      <w:bookmarkStart w:id="30" w:name="_Toc290978026"/>
      <w:r>
        <w:t>W</w:t>
      </w:r>
      <w:r w:rsidR="00826285">
        <w:t>ork of other bodies</w:t>
      </w:r>
      <w:bookmarkEnd w:id="30"/>
    </w:p>
    <w:p w:rsidR="00C043B6" w:rsidRPr="00C043B6" w:rsidRDefault="00C043B6" w:rsidP="00C043B6">
      <w:pPr>
        <w:pStyle w:val="BodyText"/>
        <w:rPr>
          <w:lang w:eastAsia="de-DE"/>
        </w:rPr>
      </w:pPr>
      <w:r>
        <w:rPr>
          <w:lang w:eastAsia="de-DE"/>
        </w:rPr>
        <w:t>It was noted that all the Committees had been briefed on the recent IMO activities.</w:t>
      </w:r>
    </w:p>
    <w:p w:rsidR="000569D8" w:rsidRDefault="00A84426" w:rsidP="00A84426">
      <w:pPr>
        <w:pStyle w:val="Heading2"/>
      </w:pPr>
      <w:bookmarkStart w:id="31" w:name="_Toc290978027"/>
      <w:r>
        <w:t xml:space="preserve">Report from </w:t>
      </w:r>
      <w:r w:rsidR="000569D8" w:rsidRPr="00D61FA8">
        <w:t>MSC8</w:t>
      </w:r>
      <w:r w:rsidR="00110555">
        <w:t>8</w:t>
      </w:r>
      <w:bookmarkEnd w:id="31"/>
    </w:p>
    <w:p w:rsidR="00326FFB" w:rsidRDefault="00326FFB" w:rsidP="00594FE1">
      <w:pPr>
        <w:pStyle w:val="BodyText"/>
        <w:rPr>
          <w:lang w:eastAsia="de-DE"/>
        </w:rPr>
      </w:pPr>
      <w:r>
        <w:rPr>
          <w:lang w:eastAsia="de-DE"/>
        </w:rPr>
        <w:t>PAP</w:t>
      </w:r>
      <w:r w:rsidR="00110555">
        <w:rPr>
          <w:lang w:eastAsia="de-DE"/>
        </w:rPr>
        <w:t>21</w:t>
      </w:r>
      <w:r>
        <w:rPr>
          <w:lang w:eastAsia="de-DE"/>
        </w:rPr>
        <w:t>/</w:t>
      </w:r>
      <w:r w:rsidR="005F430B">
        <w:rPr>
          <w:lang w:eastAsia="de-DE"/>
        </w:rPr>
        <w:t>6</w:t>
      </w:r>
      <w:r>
        <w:rPr>
          <w:lang w:eastAsia="de-DE"/>
        </w:rPr>
        <w:t>/1 was noted.</w:t>
      </w:r>
    </w:p>
    <w:p w:rsidR="00110555" w:rsidRPr="00FD323F" w:rsidRDefault="00D61FA8" w:rsidP="00110555">
      <w:pPr>
        <w:pStyle w:val="BodyText"/>
      </w:pPr>
      <w:r>
        <w:rPr>
          <w:lang w:eastAsia="de-DE"/>
        </w:rPr>
        <w:t xml:space="preserve">Jean-Charles Leclair </w:t>
      </w:r>
      <w:r w:rsidR="00C043B6">
        <w:rPr>
          <w:lang w:eastAsia="de-DE"/>
        </w:rPr>
        <w:t>drew attention to</w:t>
      </w:r>
      <w:r w:rsidR="00110555">
        <w:rPr>
          <w:lang w:eastAsia="de-DE"/>
        </w:rPr>
        <w:t xml:space="preserve"> </w:t>
      </w:r>
      <w:r w:rsidR="00110555">
        <w:t xml:space="preserve">the </w:t>
      </w:r>
      <w:r w:rsidR="00110555" w:rsidRPr="00FD323F">
        <w:t>developments in relation to:</w:t>
      </w:r>
    </w:p>
    <w:p w:rsidR="00110555" w:rsidRDefault="00110555" w:rsidP="00110555">
      <w:pPr>
        <w:pStyle w:val="Bullet1"/>
      </w:pPr>
      <w:r>
        <w:t>Piracy:</w:t>
      </w:r>
    </w:p>
    <w:p w:rsidR="00110555" w:rsidRDefault="00110555" w:rsidP="00110555">
      <w:pPr>
        <w:pStyle w:val="Bullet2"/>
      </w:pPr>
      <w:r>
        <w:t>This causing growing concern;</w:t>
      </w:r>
    </w:p>
    <w:p w:rsidR="00110555" w:rsidRPr="00FD323F" w:rsidRDefault="00110555" w:rsidP="00110555">
      <w:pPr>
        <w:pStyle w:val="Bullet2"/>
      </w:pPr>
      <w:r>
        <w:t>There is increasing use of armed guards.</w:t>
      </w:r>
    </w:p>
    <w:p w:rsidR="00110555" w:rsidRDefault="00110555" w:rsidP="00110555">
      <w:pPr>
        <w:pStyle w:val="Bullet1"/>
      </w:pPr>
      <w:r w:rsidRPr="00FD323F">
        <w:t>LRIT</w:t>
      </w:r>
      <w:r>
        <w:t>:</w:t>
      </w:r>
    </w:p>
    <w:p w:rsidR="00110555" w:rsidRDefault="00110555" w:rsidP="00110555">
      <w:pPr>
        <w:pStyle w:val="Bullet2"/>
      </w:pPr>
      <w:r>
        <w:t>Use is growing slowly, with limited take up of data purchase;</w:t>
      </w:r>
    </w:p>
    <w:p w:rsidR="00110555" w:rsidRPr="00FD323F" w:rsidRDefault="00110555" w:rsidP="00110555">
      <w:pPr>
        <w:pStyle w:val="Bullet2"/>
      </w:pPr>
      <w:r>
        <w:t>100 countries are now participating formally.</w:t>
      </w:r>
    </w:p>
    <w:p w:rsidR="00110555" w:rsidRPr="00FD323F" w:rsidRDefault="00110555" w:rsidP="00110555">
      <w:pPr>
        <w:pStyle w:val="Bullet1"/>
      </w:pPr>
      <w:r w:rsidRPr="00FD323F">
        <w:t>SN.1/Circ.296 (IALA Risk Management Tool) ;</w:t>
      </w:r>
    </w:p>
    <w:p w:rsidR="00110555" w:rsidRPr="00110555" w:rsidRDefault="00110555" w:rsidP="00110555">
      <w:pPr>
        <w:pStyle w:val="Bullet1"/>
        <w:rPr>
          <w:bCs/>
        </w:rPr>
      </w:pPr>
      <w:r w:rsidRPr="00FD323F">
        <w:t>SN.1/Circ.297 (IALA Maritime Buoyage System).</w:t>
      </w:r>
    </w:p>
    <w:p w:rsidR="00A84426" w:rsidRPr="00110555" w:rsidRDefault="00C63297" w:rsidP="00110555">
      <w:pPr>
        <w:pStyle w:val="Bullet1"/>
        <w:rPr>
          <w:bCs/>
        </w:rPr>
      </w:pPr>
      <w:r>
        <w:t xml:space="preserve">Report </w:t>
      </w:r>
      <w:r w:rsidR="00110555">
        <w:t>of the Manila Conference:</w:t>
      </w:r>
    </w:p>
    <w:p w:rsidR="00110555" w:rsidRDefault="00110555" w:rsidP="00110555">
      <w:pPr>
        <w:pStyle w:val="Bullet2"/>
      </w:pPr>
      <w:r>
        <w:t>The amendment to STCW includes increased reference to VTS.</w:t>
      </w:r>
    </w:p>
    <w:p w:rsidR="008C3B0B" w:rsidRDefault="008C3B0B" w:rsidP="008C3B0B">
      <w:pPr>
        <w:pStyle w:val="BodyText"/>
        <w:rPr>
          <w:lang w:val="en-US"/>
        </w:rPr>
      </w:pPr>
      <w:r>
        <w:t>It was also noted that ‘</w:t>
      </w:r>
      <w:r>
        <w:rPr>
          <w:lang w:val="en-US"/>
        </w:rPr>
        <w:t>The Committee agreed to the proposal by Japan and the United States to expand scope of the planned output on ‘New symbols for AIS aids to navigation’ to also include the development of policy, guidance and performance standards for AIS aids to navigation and rename the output accordingly, taking into account information provided by C</w:t>
      </w:r>
      <w:r w:rsidR="00266995">
        <w:rPr>
          <w:lang w:val="en-US"/>
        </w:rPr>
        <w:t>hile on the use of satellite AIS</w:t>
      </w:r>
      <w:r>
        <w:rPr>
          <w:lang w:val="en-US"/>
        </w:rPr>
        <w:t>.</w:t>
      </w:r>
    </w:p>
    <w:p w:rsidR="008C3B0B" w:rsidRDefault="008C3B0B" w:rsidP="008C3B0B">
      <w:pPr>
        <w:pStyle w:val="Heading2"/>
        <w:rPr>
          <w:lang w:val="en-US"/>
        </w:rPr>
      </w:pPr>
      <w:bookmarkStart w:id="32" w:name="_Toc290978028"/>
      <w:r>
        <w:rPr>
          <w:lang w:val="en-US"/>
        </w:rPr>
        <w:t>STW42</w:t>
      </w:r>
      <w:bookmarkEnd w:id="32"/>
    </w:p>
    <w:p w:rsidR="008C3B0B" w:rsidRDefault="008C3B0B" w:rsidP="008C3B0B">
      <w:pPr>
        <w:pStyle w:val="BodyText"/>
      </w:pPr>
      <w:r>
        <w:rPr>
          <w:lang w:val="en-US"/>
        </w:rPr>
        <w:t xml:space="preserve">Turning to STW, </w:t>
      </w:r>
      <w:r>
        <w:t>Jean-Charles Leclair said that this had seen the first mention of e-Navigation and that, because there was something of an hiatus following the Manila Conference, one day had been devoted to a discussion about e-Navigation.  This had been observed to be a training session for many delegates.  There had been a focus on the Navigating navigator v the Monitoring navigator, in which the meeting had come down in favour of the Navigating navigator.</w:t>
      </w:r>
    </w:p>
    <w:p w:rsidR="008C3B0B" w:rsidRDefault="008C3B0B" w:rsidP="008C3B0B">
      <w:pPr>
        <w:pStyle w:val="BodyText"/>
      </w:pPr>
      <w:r>
        <w:lastRenderedPageBreak/>
        <w:t>It had also been noted that the meeting had shown that the training of shore-based personnel is considered by some nations as a national responsibility, something that has also surfaced in discussions about mandatory training for VTSOs during VTS32.</w:t>
      </w:r>
    </w:p>
    <w:p w:rsidR="008C3B0B" w:rsidRDefault="008C3B0B" w:rsidP="008C3B0B">
      <w:pPr>
        <w:pStyle w:val="Heading2"/>
        <w:rPr>
          <w:lang w:val="en-US"/>
        </w:rPr>
      </w:pPr>
      <w:bookmarkStart w:id="33" w:name="_Toc290978029"/>
      <w:r>
        <w:rPr>
          <w:lang w:val="en-US"/>
        </w:rPr>
        <w:t>COMSAR15</w:t>
      </w:r>
      <w:bookmarkEnd w:id="33"/>
    </w:p>
    <w:p w:rsidR="00094D67" w:rsidRDefault="008C3B0B" w:rsidP="008C3B0B">
      <w:pPr>
        <w:pStyle w:val="BodyText"/>
        <w:rPr>
          <w:lang w:val="en-US"/>
        </w:rPr>
      </w:pPr>
      <w:r>
        <w:rPr>
          <w:lang w:val="en-US"/>
        </w:rPr>
        <w:t>From this meeting it was noted that</w:t>
      </w:r>
    </w:p>
    <w:p w:rsidR="008C3B0B" w:rsidRDefault="00094D67" w:rsidP="00094D67">
      <w:pPr>
        <w:pStyle w:val="Bullet1"/>
        <w:rPr>
          <w:lang w:val="en-US"/>
        </w:rPr>
      </w:pPr>
      <w:r>
        <w:rPr>
          <w:lang w:val="en-US"/>
        </w:rPr>
        <w:t xml:space="preserve">S-100 </w:t>
      </w:r>
      <w:r w:rsidR="00266995">
        <w:rPr>
          <w:lang w:val="en-US"/>
        </w:rPr>
        <w:t xml:space="preserve">had been approved </w:t>
      </w:r>
      <w:r>
        <w:rPr>
          <w:lang w:val="en-US"/>
        </w:rPr>
        <w:t>as the basis for data access and information services</w:t>
      </w:r>
    </w:p>
    <w:p w:rsidR="00094D67" w:rsidRDefault="00094D67" w:rsidP="00094D67">
      <w:pPr>
        <w:pStyle w:val="Bullet1"/>
        <w:rPr>
          <w:lang w:val="en-US"/>
        </w:rPr>
      </w:pPr>
      <w:r>
        <w:rPr>
          <w:lang w:val="en-US"/>
        </w:rPr>
        <w:t>a proposal had been made to form a harmonization group on data modeling, which is expected to be agreed to by MSC;</w:t>
      </w:r>
    </w:p>
    <w:p w:rsidR="00094D67" w:rsidRDefault="00094D67" w:rsidP="00094D67">
      <w:pPr>
        <w:pStyle w:val="Bullet1"/>
        <w:rPr>
          <w:lang w:val="en-US"/>
        </w:rPr>
      </w:pPr>
      <w:r>
        <w:rPr>
          <w:lang w:val="en-US"/>
        </w:rPr>
        <w:t>the adoption of the Korean revision for the e-Navigation user requirement gap analysis template;</w:t>
      </w:r>
    </w:p>
    <w:p w:rsidR="00094D67" w:rsidRDefault="00094D67" w:rsidP="00094D67">
      <w:pPr>
        <w:pStyle w:val="Bullet1"/>
        <w:rPr>
          <w:lang w:val="en-US"/>
        </w:rPr>
      </w:pPr>
      <w:r>
        <w:rPr>
          <w:lang w:val="en-US"/>
        </w:rPr>
        <w:t>the discussion on GMDSS</w:t>
      </w:r>
    </w:p>
    <w:p w:rsidR="00094D67" w:rsidRDefault="00094D67" w:rsidP="00094D67">
      <w:pPr>
        <w:pStyle w:val="Bullet1"/>
        <w:rPr>
          <w:lang w:val="en-US"/>
        </w:rPr>
      </w:pPr>
      <w:r>
        <w:rPr>
          <w:lang w:val="en-US"/>
        </w:rPr>
        <w:t>the lack of e-Navigation</w:t>
      </w:r>
      <w:r w:rsidR="00E86544">
        <w:rPr>
          <w:lang w:val="en-US"/>
        </w:rPr>
        <w:t xml:space="preserve"> input (few </w:t>
      </w:r>
      <w:r w:rsidR="00266995">
        <w:rPr>
          <w:lang w:val="en-US"/>
        </w:rPr>
        <w:t xml:space="preserve">inputs are </w:t>
      </w:r>
      <w:r w:rsidR="00E86544">
        <w:rPr>
          <w:lang w:val="en-US"/>
        </w:rPr>
        <w:t>being submitted to NAV57);</w:t>
      </w:r>
    </w:p>
    <w:p w:rsidR="00E86544" w:rsidRDefault="00E86544" w:rsidP="00E86544">
      <w:pPr>
        <w:pStyle w:val="BodyText"/>
        <w:rPr>
          <w:lang w:val="en-US"/>
        </w:rPr>
      </w:pPr>
      <w:r>
        <w:rPr>
          <w:lang w:val="en-US"/>
        </w:rPr>
        <w:t>There was some concern at what might happen when IMO member states start reacting in IMO meetings, compared with the current apparent reliance on the IMO Correspondence Group on e-Navigation.  This prompted a suggestion that this ought to be brought to the attention of the IALA Council.</w:t>
      </w:r>
    </w:p>
    <w:p w:rsidR="00E86544" w:rsidRDefault="00E86544" w:rsidP="0052140A">
      <w:pPr>
        <w:pStyle w:val="ActionItem"/>
        <w:rPr>
          <w:lang w:val="en-US"/>
        </w:rPr>
      </w:pPr>
      <w:r>
        <w:rPr>
          <w:lang w:val="en-US"/>
        </w:rPr>
        <w:t>Action item</w:t>
      </w:r>
    </w:p>
    <w:p w:rsidR="00E86544" w:rsidRDefault="00E86544" w:rsidP="0052140A">
      <w:pPr>
        <w:pStyle w:val="ActionIALA"/>
        <w:rPr>
          <w:lang w:val="en-US"/>
        </w:rPr>
      </w:pPr>
      <w:bookmarkStart w:id="34" w:name="_Toc290977974"/>
      <w:r>
        <w:rPr>
          <w:lang w:val="en-US"/>
        </w:rPr>
        <w:t>Jean-Charles Leclair is requested to provide an information paper to the IALA Council about the possible difficulties that e-Navigation could face</w:t>
      </w:r>
      <w:r w:rsidR="0052140A">
        <w:rPr>
          <w:lang w:val="en-US"/>
        </w:rPr>
        <w:t xml:space="preserve"> during its progress through IMO.</w:t>
      </w:r>
      <w:bookmarkEnd w:id="34"/>
    </w:p>
    <w:p w:rsidR="0052140A" w:rsidRPr="0052140A" w:rsidRDefault="0052140A" w:rsidP="0052140A">
      <w:pPr>
        <w:pStyle w:val="BodyText"/>
        <w:rPr>
          <w:lang w:val="en-US" w:eastAsia="de-DE"/>
        </w:rPr>
      </w:pPr>
      <w:r>
        <w:rPr>
          <w:lang w:val="en-US" w:eastAsia="de-DE"/>
        </w:rPr>
        <w:t>Before the agenda item was concl</w:t>
      </w:r>
      <w:r w:rsidR="00266995">
        <w:rPr>
          <w:lang w:val="en-US" w:eastAsia="de-DE"/>
        </w:rPr>
        <w:t>uded the editor of the Bulletin</w:t>
      </w:r>
      <w:r>
        <w:rPr>
          <w:lang w:val="en-US" w:eastAsia="de-DE"/>
        </w:rPr>
        <w:t xml:space="preserve"> voiced his thanks to Jean-Charles Leclair for his provision of articles and his support.</w:t>
      </w:r>
    </w:p>
    <w:p w:rsidR="00D87ABA" w:rsidRDefault="00D87ABA" w:rsidP="00D87ABA">
      <w:pPr>
        <w:pStyle w:val="Heading2"/>
      </w:pPr>
      <w:bookmarkStart w:id="35" w:name="_Toc290978030"/>
      <w:r>
        <w:t>Submissions to IMO</w:t>
      </w:r>
      <w:bookmarkEnd w:id="35"/>
    </w:p>
    <w:p w:rsidR="0052140A" w:rsidRPr="00D87ABA" w:rsidRDefault="007D239D" w:rsidP="0052140A">
      <w:pPr>
        <w:pStyle w:val="BodyText"/>
      </w:pPr>
      <w:r>
        <w:t xml:space="preserve">Jean-Charles Leclair said </w:t>
      </w:r>
      <w:r w:rsidR="0052140A">
        <w:t>three documents had been circulated by e-mail to the Council and been approved.  T</w:t>
      </w:r>
      <w:r>
        <w:t xml:space="preserve">wo </w:t>
      </w:r>
      <w:r w:rsidR="0052140A">
        <w:t>documents had been submitted to NAV57 (based on e-NAV9/output/</w:t>
      </w:r>
      <w:r w:rsidR="0052140A" w:rsidRPr="0052140A">
        <w:t xml:space="preserve"> 11 </w:t>
      </w:r>
      <w:r w:rsidR="0052140A">
        <w:t>-</w:t>
      </w:r>
      <w:r w:rsidR="0052140A" w:rsidRPr="0052140A">
        <w:t xml:space="preserve"> Clarifications on AIS Navigation status</w:t>
      </w:r>
      <w:r w:rsidR="0052140A">
        <w:t xml:space="preserve"> &amp; e-NAV9/output/20 – Resilient PNT).  A 3</w:t>
      </w:r>
      <w:r w:rsidR="0052140A" w:rsidRPr="0052140A">
        <w:rPr>
          <w:vertAlign w:val="superscript"/>
        </w:rPr>
        <w:t>rd</w:t>
      </w:r>
      <w:r w:rsidR="0052140A">
        <w:t xml:space="preserve"> document, which is a response to a Japanese &amp; USA submission (NAV578) was to be discussed at PAP and would need to be submitted by 23 April).</w:t>
      </w:r>
    </w:p>
    <w:p w:rsidR="00923F12" w:rsidRPr="00D87ABA" w:rsidRDefault="0052140A" w:rsidP="00D87ABA">
      <w:pPr>
        <w:pStyle w:val="BodyText"/>
      </w:pPr>
      <w:r>
        <w:t>The meeting reviewed and agreed the proposed text.</w:t>
      </w:r>
    </w:p>
    <w:p w:rsidR="00C72BE1" w:rsidRPr="005D6C73" w:rsidRDefault="00D24AB1" w:rsidP="00826285">
      <w:pPr>
        <w:pStyle w:val="Heading1"/>
      </w:pPr>
      <w:bookmarkStart w:id="36" w:name="_Toc290978031"/>
      <w:r>
        <w:t>T</w:t>
      </w:r>
      <w:r w:rsidR="00826285">
        <w:t xml:space="preserve">he </w:t>
      </w:r>
      <w:r>
        <w:t>IALA D</w:t>
      </w:r>
      <w:r w:rsidR="00826285">
        <w:t>ictionary</w:t>
      </w:r>
      <w:bookmarkEnd w:id="36"/>
    </w:p>
    <w:p w:rsidR="00833E24" w:rsidRDefault="0086546B" w:rsidP="00833E24">
      <w:pPr>
        <w:pStyle w:val="BodyText"/>
      </w:pPr>
      <w:r>
        <w:rPr>
          <w:rFonts w:cs="Arial"/>
        </w:rPr>
        <w:t>Ó</w:t>
      </w:r>
      <w:r>
        <w:t xml:space="preserve">mar Frits Eriksson </w:t>
      </w:r>
      <w:r w:rsidR="0052140A">
        <w:t>called up and displayed the IALA Dictionary, whilst covering recent activities</w:t>
      </w:r>
      <w:r w:rsidR="00923F12">
        <w:t>.</w:t>
      </w:r>
      <w:r w:rsidR="0052140A">
        <w:t xml:space="preserve">  He said that i</w:t>
      </w:r>
      <w:r w:rsidR="00331A5A">
        <w:t>t</w:t>
      </w:r>
      <w:r w:rsidR="0052140A">
        <w:t xml:space="preserve">s </w:t>
      </w:r>
      <w:r w:rsidR="00331A5A">
        <w:t xml:space="preserve">size is </w:t>
      </w:r>
      <w:r w:rsidR="0052140A">
        <w:t>gradually growing</w:t>
      </w:r>
      <w:r w:rsidR="00331A5A" w:rsidRPr="00331A5A">
        <w:t xml:space="preserve"> </w:t>
      </w:r>
      <w:r w:rsidR="00331A5A">
        <w:t>as is its usage.  It is anticipated that from the existing definitions a selection of the most significant terms would be made, although none would be lost.  He then requested that definitions used in new IALA documents be checked to see that they had been incorporated in the dictionary or agreed with the existing definition.</w:t>
      </w:r>
    </w:p>
    <w:p w:rsidR="00923F12" w:rsidRDefault="00923F12" w:rsidP="00C40F13">
      <w:pPr>
        <w:pStyle w:val="ActionItem"/>
      </w:pPr>
      <w:r>
        <w:t>Action item</w:t>
      </w:r>
    </w:p>
    <w:p w:rsidR="00331A5A" w:rsidRDefault="00331A5A" w:rsidP="00C40F13">
      <w:pPr>
        <w:pStyle w:val="ActionMembers"/>
      </w:pPr>
      <w:bookmarkStart w:id="37" w:name="_Toc290977994"/>
      <w:r>
        <w:t>All Committees are requested to use the IALA Dictionary as a resource.</w:t>
      </w:r>
      <w:bookmarkEnd w:id="37"/>
    </w:p>
    <w:p w:rsidR="00923F12" w:rsidRDefault="00923F12" w:rsidP="00C40F13">
      <w:pPr>
        <w:pStyle w:val="ActionMembers"/>
      </w:pPr>
      <w:bookmarkStart w:id="38" w:name="_Toc290977995"/>
      <w:r>
        <w:t xml:space="preserve">All Committees are requested to </w:t>
      </w:r>
      <w:r w:rsidR="00331A5A">
        <w:t>check definitions in new documents against the IALA Dictionary, taking action as required.</w:t>
      </w:r>
      <w:bookmarkEnd w:id="38"/>
    </w:p>
    <w:p w:rsidR="00331A5A" w:rsidRDefault="00331A5A" w:rsidP="00331A5A">
      <w:pPr>
        <w:pStyle w:val="BodyText"/>
      </w:pPr>
      <w:r>
        <w:t>It was noted that the source of a definition is always quoted but that this may be the name of the submitter and not a reference of higher standing.  It was suggested that provision for the ultimate reference for a definition should be made.</w:t>
      </w:r>
    </w:p>
    <w:p w:rsidR="00331A5A" w:rsidRDefault="00331A5A" w:rsidP="00331A5A">
      <w:pPr>
        <w:pStyle w:val="ActionItem"/>
      </w:pPr>
      <w:r>
        <w:t>Action item</w:t>
      </w:r>
    </w:p>
    <w:p w:rsidR="00331A5A" w:rsidRDefault="00F93A98" w:rsidP="00331A5A">
      <w:pPr>
        <w:pStyle w:val="ActionMembers"/>
      </w:pPr>
      <w:bookmarkStart w:id="39" w:name="_Toc290977996"/>
      <w:r>
        <w:rPr>
          <w:rFonts w:cs="Arial"/>
        </w:rPr>
        <w:lastRenderedPageBreak/>
        <w:t>Ó</w:t>
      </w:r>
      <w:r>
        <w:t>mar F</w:t>
      </w:r>
      <w:r w:rsidR="00331A5A">
        <w:t>rits Eriksson is requested to investigate whether provision can be made to record both the submitters of a definition’s name and also any reference of higher standing.</w:t>
      </w:r>
      <w:bookmarkEnd w:id="39"/>
    </w:p>
    <w:p w:rsidR="00331A5A" w:rsidRDefault="00331A5A" w:rsidP="00331A5A">
      <w:pPr>
        <w:pStyle w:val="BodyText"/>
      </w:pPr>
      <w:r>
        <w:t>It was agreed that the IALA Dictionary should be a standing agenda item for each of the main Committees</w:t>
      </w:r>
      <w:r w:rsidR="00F93A98">
        <w:t xml:space="preserve"> and there needs to be a unique identifying number for each definition.  Identifiers exist for earlier definitions and their use allows easy reference when looking for definition in another language.  This prompted a suggestion that what was needed was a Guideline on the Management of the IALA Dictionary.  Volunteers were sought and the following agreed to participate:</w:t>
      </w:r>
    </w:p>
    <w:p w:rsidR="00F93A98" w:rsidRDefault="00F93A98" w:rsidP="00D857EC">
      <w:r>
        <w:rPr>
          <w:rFonts w:cs="Arial"/>
        </w:rPr>
        <w:t>Ó</w:t>
      </w:r>
      <w:r>
        <w:t>mar Frits Eriksson</w:t>
      </w:r>
      <w:r w:rsidR="00D857EC">
        <w:t xml:space="preserve"> (Chair)</w:t>
      </w:r>
    </w:p>
    <w:p w:rsidR="00F93A98" w:rsidRDefault="00F93A98" w:rsidP="00D857EC">
      <w:r w:rsidRPr="00F93A98">
        <w:t>Marie-Hèléne</w:t>
      </w:r>
      <w:r>
        <w:t xml:space="preserve"> Grillet</w:t>
      </w:r>
    </w:p>
    <w:p w:rsidR="00F93A98" w:rsidRDefault="00F93A98" w:rsidP="00D857EC">
      <w:r>
        <w:t>Seamus Doyle</w:t>
      </w:r>
    </w:p>
    <w:p w:rsidR="00F93A98" w:rsidRDefault="00D857EC" w:rsidP="00D857EC">
      <w:r>
        <w:t>Nick Ward</w:t>
      </w:r>
    </w:p>
    <w:p w:rsidR="00D857EC" w:rsidRDefault="00D857EC" w:rsidP="00D857EC">
      <w:r>
        <w:t>Paul Ridgway</w:t>
      </w:r>
    </w:p>
    <w:p w:rsidR="00D857EC" w:rsidRDefault="00D857EC" w:rsidP="00D857EC"/>
    <w:p w:rsidR="00D857EC" w:rsidRDefault="00D857EC" w:rsidP="0035365C">
      <w:pPr>
        <w:pStyle w:val="BodyText"/>
      </w:pPr>
      <w:r w:rsidRPr="00F076D7">
        <w:t>Tuncay Çehreli</w:t>
      </w:r>
      <w:r>
        <w:t xml:space="preserve"> is also to be invited to join the group.</w:t>
      </w:r>
    </w:p>
    <w:p w:rsidR="00EB21D5" w:rsidRPr="00EB21D5" w:rsidRDefault="00EB21D5" w:rsidP="0035365C">
      <w:pPr>
        <w:pStyle w:val="BodyText"/>
        <w:rPr>
          <w:i/>
        </w:rPr>
      </w:pPr>
      <w:r w:rsidRPr="00EB21D5">
        <w:rPr>
          <w:i/>
        </w:rPr>
        <w:t>Post meeting note.  Tuncay Çehreli has agreed to join the drafting group.</w:t>
      </w:r>
    </w:p>
    <w:p w:rsidR="0035365C" w:rsidRDefault="0035365C" w:rsidP="0035365C">
      <w:pPr>
        <w:pStyle w:val="BodyText"/>
      </w:pPr>
      <w:r>
        <w:t>Svend Eskildsen cautioned that some definitions may be of interest to lawyers.</w:t>
      </w:r>
    </w:p>
    <w:p w:rsidR="00F93A98" w:rsidRDefault="00F93A98" w:rsidP="00F93A98">
      <w:pPr>
        <w:pStyle w:val="ActionItem"/>
      </w:pPr>
      <w:r>
        <w:t>Action item</w:t>
      </w:r>
    </w:p>
    <w:p w:rsidR="00F93A98" w:rsidRDefault="00F93A98" w:rsidP="00F93A98">
      <w:pPr>
        <w:pStyle w:val="ActionMembers"/>
      </w:pPr>
      <w:bookmarkStart w:id="40" w:name="_Toc290977997"/>
      <w:r>
        <w:t>All Committees are requested to include the IALA Dictionary as a standing agenda item.</w:t>
      </w:r>
      <w:bookmarkEnd w:id="40"/>
    </w:p>
    <w:p w:rsidR="001B5E86" w:rsidRDefault="001B5E86" w:rsidP="001B5E86">
      <w:pPr>
        <w:pStyle w:val="ActionIALA"/>
      </w:pPr>
      <w:bookmarkStart w:id="41" w:name="_Toc290977975"/>
      <w:r>
        <w:t>The Secretariat is requested to invite</w:t>
      </w:r>
      <w:r w:rsidRPr="001B5E86">
        <w:t xml:space="preserve"> </w:t>
      </w:r>
      <w:r w:rsidRPr="00F076D7">
        <w:t>Tuncay Çehreli</w:t>
      </w:r>
      <w:r>
        <w:t xml:space="preserve"> to join the dictionary maintenance Guideline drafting group.</w:t>
      </w:r>
      <w:bookmarkEnd w:id="41"/>
    </w:p>
    <w:p w:rsidR="00F93A98" w:rsidRPr="00F93A98" w:rsidRDefault="00F93A98" w:rsidP="00F93A98">
      <w:pPr>
        <w:pStyle w:val="ActionMembers"/>
      </w:pPr>
      <w:bookmarkStart w:id="42" w:name="_Toc290977998"/>
      <w:r>
        <w:rPr>
          <w:rFonts w:cs="Arial"/>
        </w:rPr>
        <w:t>Ó</w:t>
      </w:r>
      <w:r>
        <w:t xml:space="preserve">mar Frits Eriksson is requested to </w:t>
      </w:r>
      <w:r w:rsidR="00D857EC">
        <w:t xml:space="preserve">co-ordinate the drafting of a Guideline of the Management of the </w:t>
      </w:r>
      <w:r>
        <w:t>IA</w:t>
      </w:r>
      <w:r w:rsidR="00D857EC">
        <w:t>L</w:t>
      </w:r>
      <w:r>
        <w:t>A Dictionary.</w:t>
      </w:r>
      <w:bookmarkEnd w:id="42"/>
    </w:p>
    <w:p w:rsidR="00574ABA" w:rsidRDefault="00854841" w:rsidP="00F83D08">
      <w:pPr>
        <w:pStyle w:val="Heading1"/>
      </w:pPr>
      <w:bookmarkStart w:id="43" w:name="_Toc290978032"/>
      <w:r w:rsidRPr="00854841">
        <w:rPr>
          <w:rFonts w:cs="Arial"/>
        </w:rPr>
        <w:t>e</w:t>
      </w:r>
      <w:r w:rsidR="00D24AB1">
        <w:t>-N</w:t>
      </w:r>
      <w:r w:rsidR="00826285">
        <w:t>avigation</w:t>
      </w:r>
      <w:r w:rsidR="00D24AB1">
        <w:t xml:space="preserve"> – A</w:t>
      </w:r>
      <w:r w:rsidR="00826285">
        <w:t>cross Committees</w:t>
      </w:r>
      <w:bookmarkEnd w:id="43"/>
    </w:p>
    <w:p w:rsidR="00D97ACF" w:rsidRDefault="00D97ACF" w:rsidP="00D97ACF">
      <w:pPr>
        <w:pStyle w:val="Heading2"/>
      </w:pPr>
      <w:bookmarkStart w:id="44" w:name="_Toc290978033"/>
      <w:r>
        <w:t xml:space="preserve">IALA </w:t>
      </w:r>
      <w:r w:rsidR="00833E24">
        <w:t>Universal Maritime Data Model</w:t>
      </w:r>
      <w:r w:rsidR="001503BF">
        <w:t xml:space="preserve"> (UMDM)</w:t>
      </w:r>
      <w:bookmarkEnd w:id="44"/>
    </w:p>
    <w:p w:rsidR="00191E35" w:rsidRDefault="00E1044C" w:rsidP="00594FE1">
      <w:pPr>
        <w:pStyle w:val="BodyText"/>
      </w:pPr>
      <w:r>
        <w:t>It was agreed that t</w:t>
      </w:r>
      <w:r w:rsidR="00191E35">
        <w:t>his item w</w:t>
      </w:r>
      <w:r>
        <w:t>ould be</w:t>
      </w:r>
      <w:r w:rsidR="00191E35">
        <w:t xml:space="preserve"> covered under agenda item 8.3.</w:t>
      </w:r>
    </w:p>
    <w:p w:rsidR="00191E35" w:rsidRDefault="00191E35" w:rsidP="00191E35">
      <w:pPr>
        <w:pStyle w:val="Heading2"/>
      </w:pPr>
      <w:bookmarkStart w:id="45" w:name="_Toc290978034"/>
      <w:r>
        <w:t>Redistribution of e-NAV Committee Working Groups</w:t>
      </w:r>
      <w:bookmarkEnd w:id="45"/>
    </w:p>
    <w:p w:rsidR="00191E35" w:rsidRDefault="00191E35" w:rsidP="00191E35">
      <w:pPr>
        <w:pStyle w:val="BodyText"/>
      </w:pPr>
      <w:r>
        <w:t>PAP21/8/1 refers.</w:t>
      </w:r>
    </w:p>
    <w:p w:rsidR="00191E35" w:rsidRDefault="00191E35" w:rsidP="00191E35">
      <w:pPr>
        <w:pStyle w:val="BodyText"/>
      </w:pPr>
      <w:r>
        <w:t xml:space="preserve">Bill Cairns introduced paper PAP21/8/1 and outlined the situation that caused some thought to be given to how the size of the expanding e-NAV Committee might be managed.  Assuming that the people attending e-NAV9 agreed to move, the Committee would reduce in size by 33 people.  However, there is no guarantee </w:t>
      </w:r>
      <w:r w:rsidR="00E1044C">
        <w:t>that the members of the WGs</w:t>
      </w:r>
      <w:r>
        <w:t xml:space="preserve"> would move, perhaps deciding to join another e-NAV Working Group (WG).  Both the Chairman of ANM and, by e-mail, the Chairman of the VTS Committee indicated that they would accept the tasks for e-NAV WG1 (Operations) and WG6 (Portrayal), providing that the requisite manpower decided to transfer to their Committees.</w:t>
      </w:r>
    </w:p>
    <w:p w:rsidR="00191E35" w:rsidRDefault="00191E35" w:rsidP="00191E35">
      <w:pPr>
        <w:pStyle w:val="BodyText"/>
      </w:pPr>
      <w:r>
        <w:t>There was some concern about already tight deadlines for the e-NAV Committee submitting to the IMO Correspondence Group on e-Navigation being further tightened and that such input need to be provided in the light of the full e-Navigation expertise of IALA.</w:t>
      </w:r>
    </w:p>
    <w:p w:rsidR="00191E35" w:rsidRDefault="00191E35" w:rsidP="00191E35">
      <w:pPr>
        <w:pStyle w:val="BodyText"/>
      </w:pPr>
      <w:r>
        <w:t>It was proposed that sounding</w:t>
      </w:r>
      <w:r w:rsidR="00E1044C">
        <w:t>s</w:t>
      </w:r>
      <w:r>
        <w:t xml:space="preserve"> be taken with the Nautical Institute and the IMO Correspondence Group on e-Navigation, possibly during NAV57.</w:t>
      </w:r>
    </w:p>
    <w:p w:rsidR="00191E35" w:rsidRDefault="00191E35" w:rsidP="00191E35">
      <w:pPr>
        <w:pStyle w:val="ActionItem"/>
      </w:pPr>
      <w:r>
        <w:t>Action item</w:t>
      </w:r>
    </w:p>
    <w:p w:rsidR="00191E35" w:rsidRDefault="00191E35" w:rsidP="00191E35">
      <w:pPr>
        <w:pStyle w:val="ActionIALA"/>
      </w:pPr>
      <w:bookmarkStart w:id="46" w:name="_Toc290977976"/>
      <w:r>
        <w:lastRenderedPageBreak/>
        <w:t>The Secretary-General is requested to arrange a meeting between IALA (Secretary-General &amp; Chairman of the e-NAV Committee), the Nautical Institute and the IMO Correspondence Group on e-Navigation to discuss the possible relocation of the e-NAV Committee’s WG1.</w:t>
      </w:r>
      <w:bookmarkEnd w:id="46"/>
    </w:p>
    <w:p w:rsidR="00191E35" w:rsidRDefault="00191E35" w:rsidP="00191E35">
      <w:pPr>
        <w:pStyle w:val="BodyText"/>
        <w:rPr>
          <w:lang w:eastAsia="de-DE"/>
        </w:rPr>
      </w:pPr>
      <w:r>
        <w:rPr>
          <w:lang w:eastAsia="de-DE"/>
        </w:rPr>
        <w:t>With regard to the possible move of the e-NAV Committee’s WG6, it was agreed that the Chairman of e-NAV should discuss this with the Chairman of the VTS Committee.</w:t>
      </w:r>
    </w:p>
    <w:p w:rsidR="00191E35" w:rsidRDefault="00191E35" w:rsidP="00191E35">
      <w:pPr>
        <w:pStyle w:val="ActionItem"/>
      </w:pPr>
      <w:r>
        <w:t>Action tem</w:t>
      </w:r>
    </w:p>
    <w:p w:rsidR="00191E35" w:rsidRDefault="00191E35" w:rsidP="00191E35">
      <w:pPr>
        <w:pStyle w:val="ActionMembers"/>
        <w:rPr>
          <w:lang w:eastAsia="de-DE"/>
        </w:rPr>
      </w:pPr>
      <w:bookmarkStart w:id="47" w:name="_Toc290977999"/>
      <w:r>
        <w:rPr>
          <w:lang w:eastAsia="de-DE"/>
        </w:rPr>
        <w:t>The Chairman of e-NAV is requested to discuss the possible relocation of the e-NAV Committee’s WG6 with the Chairman of the VTS Committee.</w:t>
      </w:r>
      <w:bookmarkEnd w:id="47"/>
    </w:p>
    <w:p w:rsidR="00191E35" w:rsidRDefault="00191E35" w:rsidP="00191E35">
      <w:pPr>
        <w:pStyle w:val="Heading2"/>
      </w:pPr>
      <w:bookmarkStart w:id="48" w:name="_Toc290978035"/>
      <w:r>
        <w:rPr>
          <w:rFonts w:cs="Arial"/>
        </w:rPr>
        <w:t xml:space="preserve">e-Navigation </w:t>
      </w:r>
      <w:r w:rsidRPr="00325DD2">
        <w:rPr>
          <w:rFonts w:cs="Arial"/>
        </w:rPr>
        <w:t>Architecture 'Picture</w:t>
      </w:r>
      <w:r>
        <w:rPr>
          <w:rFonts w:cs="Arial"/>
        </w:rPr>
        <w:t xml:space="preserve"> </w:t>
      </w:r>
      <w:r w:rsidRPr="00325DD2">
        <w:rPr>
          <w:rFonts w:cs="Arial"/>
        </w:rPr>
        <w:t>Book' Information Paper e-NAV-140</w:t>
      </w:r>
      <w:bookmarkEnd w:id="48"/>
    </w:p>
    <w:p w:rsidR="00191E35" w:rsidRDefault="00191E35" w:rsidP="00594FE1">
      <w:pPr>
        <w:pStyle w:val="BodyText"/>
      </w:pPr>
      <w:r w:rsidRPr="00E1044C">
        <w:t>Paper PAP21/8/2 refers</w:t>
      </w:r>
    </w:p>
    <w:p w:rsidR="006C18A2" w:rsidRDefault="0082312F" w:rsidP="0082312F">
      <w:pPr>
        <w:pStyle w:val="BodyText"/>
      </w:pPr>
      <w:r>
        <w:t>Bill Cairns introduced the paper, indicating that it was aimed at providing the non-specialist with a more understandable explanation of the developing e-Navigation architecture, which now represents an IALA data model as a domain under the IHO’s S-100 Graphical Interface registry.</w:t>
      </w:r>
    </w:p>
    <w:p w:rsidR="0082312F" w:rsidRDefault="0082312F" w:rsidP="0082312F">
      <w:pPr>
        <w:pStyle w:val="BodyText"/>
      </w:pPr>
      <w:r>
        <w:t>There followed a lively discussion about the planned format as an Information Paper currently has no standing in the IALA document hierarchy.  There were various suggestions, including the possibility of the document forming part of an e-Navigation manual.</w:t>
      </w:r>
    </w:p>
    <w:p w:rsidR="0082312F" w:rsidRDefault="0082312F" w:rsidP="0082312F">
      <w:pPr>
        <w:pStyle w:val="BodyText"/>
      </w:pPr>
      <w:r>
        <w:t xml:space="preserve">It was agreed that it should be forwarded to the IALA Council, in its current form, together with a copy of the </w:t>
      </w:r>
      <w:r w:rsidR="00BC10F2" w:rsidRPr="001414AE">
        <w:t>IALA Document Quality Assurance Process</w:t>
      </w:r>
      <w:r>
        <w:t>.</w:t>
      </w:r>
    </w:p>
    <w:p w:rsidR="0082312F" w:rsidRDefault="0082312F" w:rsidP="00BC10F2">
      <w:pPr>
        <w:pStyle w:val="ActionItem"/>
      </w:pPr>
      <w:r>
        <w:t>Action item</w:t>
      </w:r>
    </w:p>
    <w:p w:rsidR="0082312F" w:rsidRPr="006C18A2" w:rsidRDefault="0082312F" w:rsidP="00BC10F2">
      <w:pPr>
        <w:pStyle w:val="ActionIALA"/>
      </w:pPr>
      <w:bookmarkStart w:id="49" w:name="_Toc290977977"/>
      <w:r>
        <w:t xml:space="preserve">The Secretariat is requested to forward </w:t>
      </w:r>
      <w:r w:rsidR="00266995">
        <w:t xml:space="preserve">e-Navigation </w:t>
      </w:r>
      <w:r w:rsidR="00266995" w:rsidRPr="00266995">
        <w:t>Architecture 'Picture</w:t>
      </w:r>
      <w:r w:rsidR="00266995">
        <w:t xml:space="preserve"> </w:t>
      </w:r>
      <w:r w:rsidR="00266995" w:rsidRPr="00266995">
        <w:t>Book' Information Paper e-NAV-140</w:t>
      </w:r>
      <w:r w:rsidR="00266995">
        <w:t xml:space="preserve"> (</w:t>
      </w:r>
      <w:r>
        <w:t>PAP21/</w:t>
      </w:r>
      <w:r w:rsidR="00266995">
        <w:t>output</w:t>
      </w:r>
      <w:r>
        <w:t>/</w:t>
      </w:r>
      <w:r w:rsidR="00266995">
        <w:t>3)</w:t>
      </w:r>
      <w:r>
        <w:t xml:space="preserve"> and the</w:t>
      </w:r>
      <w:r w:rsidR="00BC10F2">
        <w:t xml:space="preserve"> </w:t>
      </w:r>
      <w:bookmarkStart w:id="50" w:name="_Ref238542454"/>
      <w:r w:rsidR="00BC10F2" w:rsidRPr="001414AE">
        <w:t>IALA Document Quality Assurance Process</w:t>
      </w:r>
      <w:bookmarkEnd w:id="50"/>
      <w:r w:rsidR="00266995">
        <w:t xml:space="preserve"> (PAP21/output/3A) to the IALA Council for their consideration.</w:t>
      </w:r>
      <w:bookmarkEnd w:id="49"/>
    </w:p>
    <w:p w:rsidR="00026A47" w:rsidRDefault="00D87ABA" w:rsidP="00826285">
      <w:pPr>
        <w:pStyle w:val="Heading1"/>
      </w:pPr>
      <w:bookmarkStart w:id="51" w:name="_Toc290978036"/>
      <w:r>
        <w:t>IALA World Wide Academy</w:t>
      </w:r>
      <w:bookmarkEnd w:id="51"/>
    </w:p>
    <w:p w:rsidR="00BC10F2" w:rsidRDefault="00FB4924" w:rsidP="00D87ABA">
      <w:pPr>
        <w:pStyle w:val="BodyText"/>
        <w:rPr>
          <w:lang w:eastAsia="de-DE"/>
        </w:rPr>
      </w:pPr>
      <w:r>
        <w:rPr>
          <w:lang w:eastAsia="de-DE"/>
        </w:rPr>
        <w:t xml:space="preserve">Jean-Charles Leclair </w:t>
      </w:r>
      <w:r w:rsidR="00BC10F2">
        <w:rPr>
          <w:lang w:eastAsia="de-DE"/>
        </w:rPr>
        <w:t>brought the panel up to date with recent developments, including the formation of the Correspondence Group, the introduction of the idea of Level 1+ course and the dialogue now underway with the Nippon Foundation, which brought with it the need to be able demonstrate the effectiveness of the WWA.  MENAS is ready to assist in this process and is paying for the creation of a Level 1 AtoN Manager course; a draft document is expected to be ready for submission to EEP17 / ANM17.  MENAS has also requested that IALA assist in arranging a Level 1+ seminar, aimed at marine safety managers and regional authorities</w:t>
      </w:r>
      <w:r w:rsidR="00D777F7">
        <w:rPr>
          <w:lang w:eastAsia="de-DE"/>
        </w:rPr>
        <w:t xml:space="preserve"> </w:t>
      </w:r>
      <w:r w:rsidR="00BC10F2">
        <w:rPr>
          <w:lang w:eastAsia="de-DE"/>
        </w:rPr>
        <w:t>from in and around Bahrain.  This</w:t>
      </w:r>
      <w:r w:rsidR="00D777F7">
        <w:rPr>
          <w:lang w:eastAsia="de-DE"/>
        </w:rPr>
        <w:t xml:space="preserve"> event had been expected to be held towards the end of May 2011 but is currently ‘on hold’ until the situation in Bahrain is resolved or an alternative venue is proposed.</w:t>
      </w:r>
    </w:p>
    <w:p w:rsidR="00D777F7" w:rsidRDefault="00D777F7" w:rsidP="00D87ABA">
      <w:pPr>
        <w:pStyle w:val="BodyText"/>
        <w:rPr>
          <w:lang w:eastAsia="de-DE"/>
        </w:rPr>
      </w:pPr>
      <w:r>
        <w:rPr>
          <w:lang w:eastAsia="de-DE"/>
        </w:rPr>
        <w:t>It is anticipated that of the Nippon Foundation does decide to sponsor the WWA, then the speed of its development will increase, with allocation of resources and the holding of additional events.</w:t>
      </w:r>
    </w:p>
    <w:p w:rsidR="00BC10F2" w:rsidRDefault="00D777F7" w:rsidP="00D87ABA">
      <w:pPr>
        <w:pStyle w:val="BodyText"/>
        <w:rPr>
          <w:lang w:eastAsia="de-DE"/>
        </w:rPr>
      </w:pPr>
      <w:r>
        <w:rPr>
          <w:lang w:eastAsia="de-DE"/>
        </w:rPr>
        <w:t>It was stated</w:t>
      </w:r>
      <w:r w:rsidR="00BC10F2">
        <w:rPr>
          <w:lang w:eastAsia="de-DE"/>
        </w:rPr>
        <w:t xml:space="preserve"> that preparations were being made for the operating procedures for the WWA governing body.</w:t>
      </w:r>
    </w:p>
    <w:p w:rsidR="00D777F7" w:rsidRDefault="00D777F7" w:rsidP="00D87ABA">
      <w:pPr>
        <w:pStyle w:val="BodyText"/>
        <w:rPr>
          <w:lang w:eastAsia="de-DE"/>
        </w:rPr>
      </w:pPr>
      <w:r>
        <w:rPr>
          <w:lang w:eastAsia="de-DE"/>
        </w:rPr>
        <w:t>Turning to VTS, Jean-Charles Leclair said that there is a need to provide training opportunities and that IALA members need to be encouraged to follow the existing guidance on training.  Given that some countries have little or no infrastructure, he wondered if VTS was aiming too high but that this presented an opportunity for the WWA.</w:t>
      </w:r>
    </w:p>
    <w:p w:rsidR="00D777F7" w:rsidRPr="00D87ABA" w:rsidRDefault="00D777F7" w:rsidP="00D87ABA">
      <w:pPr>
        <w:pStyle w:val="BodyText"/>
        <w:rPr>
          <w:lang w:eastAsia="de-DE"/>
        </w:rPr>
      </w:pPr>
      <w:r>
        <w:rPr>
          <w:lang w:eastAsia="de-DE"/>
        </w:rPr>
        <w:t>He concluded by expressing his thanks for the input he was receiving from the EEP and ANM Committees.</w:t>
      </w:r>
    </w:p>
    <w:p w:rsidR="00574ABA" w:rsidRDefault="007A03A7" w:rsidP="00826285">
      <w:pPr>
        <w:pStyle w:val="Heading1"/>
      </w:pPr>
      <w:bookmarkStart w:id="52" w:name="_Toc290978037"/>
      <w:r>
        <w:lastRenderedPageBreak/>
        <w:t>IALA NET</w:t>
      </w:r>
      <w:bookmarkEnd w:id="52"/>
    </w:p>
    <w:p w:rsidR="001503BF" w:rsidRDefault="00B84E24" w:rsidP="00833E24">
      <w:pPr>
        <w:pStyle w:val="BodyText"/>
        <w:rPr>
          <w:rFonts w:cs="Arial"/>
        </w:rPr>
      </w:pPr>
      <w:r>
        <w:rPr>
          <w:rFonts w:cs="Arial"/>
        </w:rPr>
        <w:t>Jean-Charles Leclair reported that</w:t>
      </w:r>
      <w:r w:rsidR="00D777F7">
        <w:rPr>
          <w:rFonts w:cs="Arial"/>
        </w:rPr>
        <w:t xml:space="preserve"> there are now 20 countries participating in IALA N</w:t>
      </w:r>
      <w:r w:rsidR="00421517">
        <w:rPr>
          <w:rFonts w:cs="Arial"/>
        </w:rPr>
        <w:t>et but that there had been no new approaches in the past 18 months.  Recruiting, therefore, remains a priority.</w:t>
      </w:r>
    </w:p>
    <w:p w:rsidR="00421517" w:rsidRDefault="00421517" w:rsidP="00833E24">
      <w:pPr>
        <w:pStyle w:val="BodyText"/>
        <w:rPr>
          <w:rFonts w:cs="Arial"/>
        </w:rPr>
      </w:pPr>
      <w:r>
        <w:rPr>
          <w:rFonts w:cs="Arial"/>
        </w:rPr>
        <w:t>The next meeting of the IALA Net Steering Group is on 14 and 15 April, when satellite based AIS would be explored.  He then speculated that IALA Net would benefit from a public relations effort as, despite existing documentation, some members are still unsure what IALA Net can do for them.  He observed that IALA Net is probably of more use to developing nations, with the future lying is space based AIS and the sharing of other information.</w:t>
      </w:r>
    </w:p>
    <w:p w:rsidR="00421517" w:rsidRDefault="00421517" w:rsidP="00833E24">
      <w:pPr>
        <w:pStyle w:val="BodyText"/>
        <w:rPr>
          <w:rFonts w:cs="Arial"/>
        </w:rPr>
      </w:pPr>
      <w:r>
        <w:rPr>
          <w:rFonts w:cs="Arial"/>
        </w:rPr>
        <w:t>It is intended to review the technical platform and that the aim must be to provide tools for the user and thus a service.  It was then noted that private providers have high charges with access to approximately 500 shore-based antennae.  Whereas IALA Net data is free and with access to a much higher number of antennae.</w:t>
      </w:r>
    </w:p>
    <w:p w:rsidR="00421517" w:rsidRDefault="00421517" w:rsidP="00A2082C">
      <w:pPr>
        <w:pStyle w:val="BodyText"/>
      </w:pPr>
      <w:r>
        <w:t>The current challenges were stated as:</w:t>
      </w:r>
    </w:p>
    <w:p w:rsidR="00421517" w:rsidRDefault="00421517" w:rsidP="002F726B">
      <w:pPr>
        <w:pStyle w:val="Bullet1"/>
      </w:pPr>
      <w:r>
        <w:t>AIS data is, potentially, a revenue raiser;</w:t>
      </w:r>
    </w:p>
    <w:p w:rsidR="00421517" w:rsidRDefault="00421517" w:rsidP="002F726B">
      <w:pPr>
        <w:pStyle w:val="Bullet1"/>
      </w:pPr>
      <w:r>
        <w:t>Some countries see AIS data as military / confidential data</w:t>
      </w:r>
      <w:r w:rsidR="002F726B">
        <w:t>;</w:t>
      </w:r>
    </w:p>
    <w:p w:rsidR="002F726B" w:rsidRDefault="002F726B" w:rsidP="002F726B">
      <w:pPr>
        <w:pStyle w:val="Bullet1"/>
      </w:pPr>
      <w:r>
        <w:t>Within the EU, SafeSeaNet.</w:t>
      </w:r>
    </w:p>
    <w:p w:rsidR="002F726B" w:rsidRDefault="002F726B" w:rsidP="002F726B">
      <w:pPr>
        <w:pStyle w:val="BodyText"/>
      </w:pPr>
      <w:r>
        <w:t>The marketing of IALA Net is on the agenda for the next Steering group meeting and consideration is being given to the production of a pamphlet after the Global Sharing of Maritime Data workshop in September 2011.</w:t>
      </w:r>
    </w:p>
    <w:p w:rsidR="00470E8C" w:rsidRPr="005D6C73" w:rsidRDefault="00D24AB1" w:rsidP="00826285">
      <w:pPr>
        <w:pStyle w:val="Heading1"/>
      </w:pPr>
      <w:bookmarkStart w:id="53" w:name="_Toc290978038"/>
      <w:r>
        <w:t xml:space="preserve">IALA </w:t>
      </w:r>
      <w:r w:rsidR="00826285">
        <w:t>and Risk Management</w:t>
      </w:r>
      <w:bookmarkEnd w:id="53"/>
    </w:p>
    <w:p w:rsidR="00657E94" w:rsidRDefault="00657E94" w:rsidP="002129E4">
      <w:pPr>
        <w:pStyle w:val="Heading2"/>
      </w:pPr>
      <w:bookmarkStart w:id="54" w:name="_Toc290978039"/>
      <w:r>
        <w:t>IWRAP MK 2 –</w:t>
      </w:r>
      <w:r w:rsidR="0034582D">
        <w:t xml:space="preserve"> P</w:t>
      </w:r>
      <w:r w:rsidR="002129E4">
        <w:t>rogress</w:t>
      </w:r>
      <w:bookmarkEnd w:id="54"/>
    </w:p>
    <w:p w:rsidR="00DE5F8A" w:rsidRDefault="002F726B" w:rsidP="00DE5F8A">
      <w:pPr>
        <w:pStyle w:val="BodyText"/>
        <w:rPr>
          <w:rFonts w:cs="Arial"/>
        </w:rPr>
      </w:pPr>
      <w:r>
        <w:rPr>
          <w:rFonts w:cs="Arial"/>
        </w:rPr>
        <w:t>Ómar Frits Eriksson said that that there had not been any major developments recently and he wondered if members are using it.  Some clearly are as there is a steady flow of feedback to Gatehouse.  However, some users are find the work involved in using the commercial version of IWRAP Mk2 ‘non trivial’ and that the importing of AIS data is slow.  There is reason to believe that these users are not sufficiently adept at using the tool, as well trained users are not experiencing these problems.</w:t>
      </w:r>
      <w:r w:rsidR="00807D5B">
        <w:rPr>
          <w:rFonts w:cs="Arial"/>
        </w:rPr>
        <w:t xml:space="preserve">  Thus the reason for the at least annual training courses remains and spreading expertise widely will probably mean taking the training seminars to different groups of users, geographically.</w:t>
      </w:r>
    </w:p>
    <w:p w:rsidR="00807D5B" w:rsidRDefault="00807D5B" w:rsidP="00DE5F8A">
      <w:pPr>
        <w:pStyle w:val="BodyText"/>
        <w:rPr>
          <w:rFonts w:cs="Arial"/>
        </w:rPr>
      </w:pPr>
      <w:r>
        <w:rPr>
          <w:rFonts w:cs="Arial"/>
        </w:rPr>
        <w:t>DaMSA reported satisfaction with the results when using IWRAP Mk2 when investigating establishing routing systems.</w:t>
      </w:r>
    </w:p>
    <w:p w:rsidR="00807D5B" w:rsidRPr="00DE5F8A" w:rsidRDefault="00807D5B" w:rsidP="00DE5F8A">
      <w:pPr>
        <w:pStyle w:val="BodyText"/>
      </w:pPr>
      <w:r>
        <w:rPr>
          <w:rFonts w:cs="Arial"/>
        </w:rPr>
        <w:t>Whilst generally progressing development, a next step will be to produce a plug in facility for additional programs.  Causation factors remain a focus for current work and this is being pursued within project EfficienSea.</w:t>
      </w:r>
    </w:p>
    <w:p w:rsidR="00042D1C" w:rsidRPr="00F47D52" w:rsidRDefault="00D87ABA" w:rsidP="00042D1C">
      <w:pPr>
        <w:pStyle w:val="Heading2"/>
      </w:pPr>
      <w:bookmarkStart w:id="55" w:name="_Toc290978040"/>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bookmarkEnd w:id="55"/>
    </w:p>
    <w:p w:rsidR="00DE5F8A" w:rsidRPr="00833E24" w:rsidRDefault="00042D1C" w:rsidP="00F47D52">
      <w:pPr>
        <w:pStyle w:val="BodyText"/>
      </w:pPr>
      <w:r w:rsidRPr="002931D9">
        <w:t xml:space="preserve">Jean-Charles Leclair </w:t>
      </w:r>
      <w:r w:rsidR="00F47D52">
        <w:t>said that the training seminar in November 2010 had been the first run under the auspices of the WWA and that all attendees had received a certificate.  The course had well attended and the combining of training on PAWSA, IWRAP Mk2 and simulation had been judged a success.  This is being taken as the model for future courses.</w:t>
      </w:r>
    </w:p>
    <w:p w:rsidR="00E1044C" w:rsidRDefault="00E1044C" w:rsidP="00826285">
      <w:pPr>
        <w:pStyle w:val="Heading1"/>
      </w:pPr>
      <w:bookmarkStart w:id="56" w:name="_Toc290978041"/>
      <w:r>
        <w:t>Vessel Traffic Management (VTM)</w:t>
      </w:r>
      <w:bookmarkEnd w:id="56"/>
    </w:p>
    <w:p w:rsidR="00E1044C" w:rsidRDefault="00E1044C" w:rsidP="00E1044C">
      <w:pPr>
        <w:pStyle w:val="BodyText"/>
        <w:rPr>
          <w:lang w:eastAsia="de-DE"/>
        </w:rPr>
      </w:pPr>
      <w:r>
        <w:rPr>
          <w:lang w:eastAsia="de-DE"/>
        </w:rPr>
        <w:t>Papers PAP21/12/1 &amp; PAP21/12/2 refer.</w:t>
      </w:r>
    </w:p>
    <w:p w:rsidR="00E1044C" w:rsidRDefault="00E1044C" w:rsidP="00E1044C">
      <w:pPr>
        <w:pStyle w:val="BodyText"/>
        <w:rPr>
          <w:lang w:eastAsia="de-DE"/>
        </w:rPr>
      </w:pPr>
      <w:r>
        <w:rPr>
          <w:lang w:eastAsia="de-DE"/>
        </w:rPr>
        <w:t>The Secretary outlined both papers, highlighting the proposed introduction of the new name MATCH</w:t>
      </w:r>
      <w:r w:rsidR="007D357B">
        <w:rPr>
          <w:lang w:eastAsia="de-DE"/>
        </w:rPr>
        <w:t xml:space="preserve"> (</w:t>
      </w:r>
      <w:r w:rsidR="007D357B" w:rsidRPr="00CF4D1E">
        <w:t>Maritime Transport Collaboration and Harmonization</w:t>
      </w:r>
      <w:r w:rsidR="007D357B">
        <w:t>)</w:t>
      </w:r>
      <w:r>
        <w:rPr>
          <w:lang w:eastAsia="de-DE"/>
        </w:rPr>
        <w:t xml:space="preserve"> and revised definition in PAP21/12/1 and the conclusions / recommendations reached in both papers.  This prompted a </w:t>
      </w:r>
      <w:r>
        <w:rPr>
          <w:lang w:eastAsia="de-DE"/>
        </w:rPr>
        <w:lastRenderedPageBreak/>
        <w:t xml:space="preserve">discussion in which the following points </w:t>
      </w:r>
      <w:r w:rsidR="00672901">
        <w:rPr>
          <w:lang w:eastAsia="de-DE"/>
        </w:rPr>
        <w:t>were made</w:t>
      </w:r>
      <w:r>
        <w:rPr>
          <w:lang w:eastAsia="de-DE"/>
        </w:rPr>
        <w:t>; they are not in order of significance</w:t>
      </w:r>
      <w:r w:rsidR="00672901">
        <w:rPr>
          <w:lang w:eastAsia="de-DE"/>
        </w:rPr>
        <w:t xml:space="preserve"> and some are repetitious</w:t>
      </w:r>
      <w:r>
        <w:rPr>
          <w:lang w:eastAsia="de-DE"/>
        </w:rPr>
        <w:t>:</w:t>
      </w:r>
    </w:p>
    <w:p w:rsidR="00E1044C" w:rsidRDefault="00E1044C" w:rsidP="007D357B">
      <w:pPr>
        <w:pStyle w:val="List1"/>
        <w:numPr>
          <w:ilvl w:val="0"/>
          <w:numId w:val="37"/>
        </w:numPr>
        <w:rPr>
          <w:lang w:eastAsia="de-DE"/>
        </w:rPr>
      </w:pPr>
      <w:r>
        <w:rPr>
          <w:lang w:eastAsia="de-DE"/>
        </w:rPr>
        <w:t>Transport chain issues fall outside the remit of IALA</w:t>
      </w:r>
      <w:r w:rsidR="00672901">
        <w:rPr>
          <w:lang w:eastAsia="de-DE"/>
        </w:rPr>
        <w:t xml:space="preserve">, thus much of VTM lies outside IALA’s </w:t>
      </w:r>
      <w:r w:rsidR="00266995">
        <w:rPr>
          <w:lang w:eastAsia="de-DE"/>
        </w:rPr>
        <w:t>competence</w:t>
      </w:r>
      <w:r>
        <w:rPr>
          <w:lang w:eastAsia="de-DE"/>
        </w:rPr>
        <w:t>;</w:t>
      </w:r>
    </w:p>
    <w:p w:rsidR="00E1044C" w:rsidRDefault="00E1044C" w:rsidP="007D357B">
      <w:pPr>
        <w:pStyle w:val="List1"/>
        <w:rPr>
          <w:lang w:eastAsia="de-DE"/>
        </w:rPr>
      </w:pPr>
      <w:r>
        <w:rPr>
          <w:lang w:eastAsia="de-DE"/>
        </w:rPr>
        <w:t>The definitions of MATCH and e-Navigation</w:t>
      </w:r>
      <w:r w:rsidR="00672901">
        <w:rPr>
          <w:lang w:eastAsia="de-DE"/>
        </w:rPr>
        <w:t xml:space="preserve"> are </w:t>
      </w:r>
      <w:r w:rsidR="00266995">
        <w:rPr>
          <w:lang w:eastAsia="de-DE"/>
        </w:rPr>
        <w:t>virtually</w:t>
      </w:r>
      <w:r w:rsidR="00672901">
        <w:rPr>
          <w:lang w:eastAsia="de-DE"/>
        </w:rPr>
        <w:t xml:space="preserve"> equivalent;</w:t>
      </w:r>
    </w:p>
    <w:p w:rsidR="00672901" w:rsidRDefault="00672901" w:rsidP="007D357B">
      <w:pPr>
        <w:pStyle w:val="List1"/>
        <w:rPr>
          <w:lang w:eastAsia="de-DE"/>
        </w:rPr>
      </w:pPr>
      <w:r>
        <w:rPr>
          <w:lang w:eastAsia="de-DE"/>
        </w:rPr>
        <w:t>The links and infrastructure to be utilised by MATCH and e-Navigation will be the same but the use to which the data transferred is put will be different;</w:t>
      </w:r>
    </w:p>
    <w:p w:rsidR="00672901" w:rsidRDefault="00672901" w:rsidP="007D357B">
      <w:pPr>
        <w:pStyle w:val="List1"/>
        <w:rPr>
          <w:lang w:eastAsia="de-DE"/>
        </w:rPr>
      </w:pPr>
      <w:r>
        <w:rPr>
          <w:lang w:eastAsia="de-DE"/>
        </w:rPr>
        <w:t>Does IALA need two concepts</w:t>
      </w:r>
      <w:r w:rsidR="00CA2362">
        <w:rPr>
          <w:lang w:eastAsia="de-DE"/>
        </w:rPr>
        <w:t xml:space="preserve"> (e-Navigation and VTM (MATCH))</w:t>
      </w:r>
      <w:r>
        <w:rPr>
          <w:lang w:eastAsia="de-DE"/>
        </w:rPr>
        <w:t xml:space="preserve"> to take forward the same idea?</w:t>
      </w:r>
    </w:p>
    <w:p w:rsidR="00825D58" w:rsidRDefault="00825D58" w:rsidP="007D357B">
      <w:pPr>
        <w:pStyle w:val="List1"/>
        <w:rPr>
          <w:lang w:eastAsia="de-DE"/>
        </w:rPr>
      </w:pPr>
      <w:r>
        <w:rPr>
          <w:lang w:eastAsia="de-DE"/>
        </w:rPr>
        <w:t xml:space="preserve">After 4 years there is still no consensus on the definition and common understanding of the </w:t>
      </w:r>
      <w:r w:rsidR="00CA2362">
        <w:rPr>
          <w:lang w:eastAsia="de-DE"/>
        </w:rPr>
        <w:t xml:space="preserve">VTM (MATCH) </w:t>
      </w:r>
      <w:r>
        <w:rPr>
          <w:lang w:eastAsia="de-DE"/>
        </w:rPr>
        <w:t>concept;</w:t>
      </w:r>
    </w:p>
    <w:p w:rsidR="00672901" w:rsidRDefault="00672901" w:rsidP="007D357B">
      <w:pPr>
        <w:pStyle w:val="List1"/>
        <w:rPr>
          <w:lang w:eastAsia="de-DE"/>
        </w:rPr>
      </w:pPr>
      <w:r>
        <w:rPr>
          <w:lang w:eastAsia="de-DE"/>
        </w:rPr>
        <w:t>The scope of VTM (MATCH) is transport oriented whereas e-Navigation is wider ranging;</w:t>
      </w:r>
    </w:p>
    <w:p w:rsidR="00672901" w:rsidRDefault="00672901" w:rsidP="007D357B">
      <w:pPr>
        <w:pStyle w:val="List1"/>
        <w:rPr>
          <w:lang w:eastAsia="de-DE"/>
        </w:rPr>
      </w:pPr>
      <w:r>
        <w:rPr>
          <w:lang w:eastAsia="de-DE"/>
        </w:rPr>
        <w:t xml:space="preserve">VTM (MATCH) </w:t>
      </w:r>
      <w:r w:rsidR="00825D58">
        <w:rPr>
          <w:lang w:eastAsia="de-DE"/>
        </w:rPr>
        <w:t>overlaps with initiatives such as</w:t>
      </w:r>
      <w:r>
        <w:rPr>
          <w:lang w:eastAsia="de-DE"/>
        </w:rPr>
        <w:t xml:space="preserve"> e-Maritime;</w:t>
      </w:r>
    </w:p>
    <w:p w:rsidR="007D357B" w:rsidRDefault="00672901" w:rsidP="007D357B">
      <w:pPr>
        <w:pStyle w:val="List1"/>
        <w:rPr>
          <w:lang w:eastAsia="de-DE"/>
        </w:rPr>
      </w:pPr>
      <w:r>
        <w:rPr>
          <w:lang w:eastAsia="de-DE"/>
        </w:rPr>
        <w:t>The national / IMO view of VTS is currently restricted to territorial waters and there is a need for VTS to look more widely</w:t>
      </w:r>
      <w:r w:rsidR="007D357B">
        <w:rPr>
          <w:lang w:eastAsia="de-DE"/>
        </w:rPr>
        <w:t>; this appropriate to IALA’s role;</w:t>
      </w:r>
    </w:p>
    <w:p w:rsidR="00672901" w:rsidRDefault="007D357B" w:rsidP="007D357B">
      <w:pPr>
        <w:pStyle w:val="List1"/>
        <w:rPr>
          <w:lang w:eastAsia="de-DE"/>
        </w:rPr>
      </w:pPr>
      <w:r>
        <w:rPr>
          <w:lang w:eastAsia="de-DE"/>
        </w:rPr>
        <w:t>The time taken in trying to est</w:t>
      </w:r>
      <w:r w:rsidR="00CA2362">
        <w:rPr>
          <w:lang w:eastAsia="de-DE"/>
        </w:rPr>
        <w:t>ablish the VTM (MATCH) concept has distracted</w:t>
      </w:r>
      <w:r>
        <w:rPr>
          <w:lang w:eastAsia="de-DE"/>
        </w:rPr>
        <w:t xml:space="preserve"> the VTS Committee</w:t>
      </w:r>
      <w:r w:rsidR="00CA2362">
        <w:rPr>
          <w:lang w:eastAsia="de-DE"/>
        </w:rPr>
        <w:t xml:space="preserve"> from it</w:t>
      </w:r>
      <w:r>
        <w:rPr>
          <w:lang w:eastAsia="de-DE"/>
        </w:rPr>
        <w:t>s principle task and, following NAV56, this may also be the view at IMO;</w:t>
      </w:r>
    </w:p>
    <w:p w:rsidR="00825D58" w:rsidRDefault="00825D58" w:rsidP="007D357B">
      <w:pPr>
        <w:pStyle w:val="List1"/>
        <w:rPr>
          <w:lang w:eastAsia="de-DE"/>
        </w:rPr>
      </w:pPr>
      <w:r>
        <w:rPr>
          <w:lang w:eastAsia="de-DE"/>
        </w:rPr>
        <w:t>The Secretary-General of IMO has warned against the focus on e-Navigation being diverted;</w:t>
      </w:r>
    </w:p>
    <w:p w:rsidR="007D357B" w:rsidRDefault="007D357B" w:rsidP="007D357B">
      <w:pPr>
        <w:pStyle w:val="List1"/>
        <w:rPr>
          <w:lang w:eastAsia="de-DE"/>
        </w:rPr>
      </w:pPr>
      <w:r>
        <w:rPr>
          <w:lang w:eastAsia="de-DE"/>
        </w:rPr>
        <w:t>There is likely to be further development of what in some count</w:t>
      </w:r>
      <w:r w:rsidR="000C62BE">
        <w:rPr>
          <w:lang w:eastAsia="de-DE"/>
        </w:rPr>
        <w:t>r</w:t>
      </w:r>
      <w:r>
        <w:rPr>
          <w:lang w:eastAsia="de-DE"/>
        </w:rPr>
        <w:t>ies are known as Area Control Centres and which seem to be what the public want.  IALA could investigate how the operation of such centres might be harmonised</w:t>
      </w:r>
      <w:r w:rsidR="00CA2362">
        <w:rPr>
          <w:lang w:eastAsia="de-DE"/>
        </w:rPr>
        <w:t xml:space="preserve"> and this would be within the scope of I</w:t>
      </w:r>
      <w:r w:rsidR="00825D58">
        <w:rPr>
          <w:lang w:eastAsia="de-DE"/>
        </w:rPr>
        <w:t>ALA’s core business</w:t>
      </w:r>
      <w:r>
        <w:rPr>
          <w:lang w:eastAsia="de-DE"/>
        </w:rPr>
        <w:t>;</w:t>
      </w:r>
    </w:p>
    <w:p w:rsidR="007D357B" w:rsidRDefault="007D357B" w:rsidP="007D357B">
      <w:pPr>
        <w:pStyle w:val="List1"/>
        <w:rPr>
          <w:lang w:eastAsia="de-DE"/>
        </w:rPr>
      </w:pPr>
      <w:r>
        <w:rPr>
          <w:lang w:eastAsia="de-DE"/>
        </w:rPr>
        <w:t xml:space="preserve">Other international maritime organisations, such as IAPH and ICS, could be approached to seek their views on the need </w:t>
      </w:r>
      <w:r w:rsidR="00825D58">
        <w:rPr>
          <w:lang w:eastAsia="de-DE"/>
        </w:rPr>
        <w:t xml:space="preserve">for a forum </w:t>
      </w:r>
      <w:r>
        <w:rPr>
          <w:lang w:eastAsia="de-DE"/>
        </w:rPr>
        <w:t xml:space="preserve">to </w:t>
      </w:r>
      <w:r w:rsidR="00884A1A" w:rsidRPr="00CF4D1E">
        <w:t>fo</w:t>
      </w:r>
      <w:r w:rsidR="00884A1A">
        <w:t>ster harmonis</w:t>
      </w:r>
      <w:r w:rsidR="00884A1A" w:rsidRPr="00CF4D1E">
        <w:t>ation within the maritime transport chain</w:t>
      </w:r>
      <w:r w:rsidR="00884A1A">
        <w:t xml:space="preserve"> (harmonised transport logistics) and, if agreed necessary, determine which body would be best to take the lead;</w:t>
      </w:r>
    </w:p>
    <w:p w:rsidR="00884A1A" w:rsidRDefault="00884A1A" w:rsidP="007D357B">
      <w:pPr>
        <w:pStyle w:val="List1"/>
        <w:rPr>
          <w:lang w:eastAsia="de-DE"/>
        </w:rPr>
      </w:pPr>
      <w:r>
        <w:t>Pursuing VTM (MATCH) poses a potential risk to IALA’s reputation.</w:t>
      </w:r>
    </w:p>
    <w:p w:rsidR="00825D58" w:rsidRDefault="00825D58" w:rsidP="007D357B">
      <w:pPr>
        <w:pStyle w:val="List1"/>
        <w:rPr>
          <w:lang w:eastAsia="de-DE"/>
        </w:rPr>
      </w:pPr>
      <w:r>
        <w:t>Acknowledgement that some nations (such as Germany, the Netherlands and Turkey) are already implementing measures in line with VTM (MATCH)</w:t>
      </w:r>
      <w:r w:rsidR="00CA2362">
        <w:t>;</w:t>
      </w:r>
      <w:r>
        <w:t xml:space="preserve"> it is good to have such an holistic approach but </w:t>
      </w:r>
      <w:r w:rsidR="00CA2362">
        <w:t>it goes beyond</w:t>
      </w:r>
      <w:r>
        <w:t xml:space="preserve"> </w:t>
      </w:r>
      <w:r w:rsidR="00CA2362">
        <w:t xml:space="preserve">the </w:t>
      </w:r>
      <w:r>
        <w:t>remit of IALA.</w:t>
      </w:r>
    </w:p>
    <w:p w:rsidR="00825D58" w:rsidRDefault="007D357B" w:rsidP="00825D58">
      <w:pPr>
        <w:pStyle w:val="BodyText"/>
      </w:pPr>
      <w:r>
        <w:rPr>
          <w:lang w:eastAsia="de-DE"/>
        </w:rPr>
        <w:t>The</w:t>
      </w:r>
      <w:r w:rsidR="00884A1A">
        <w:rPr>
          <w:lang w:eastAsia="de-DE"/>
        </w:rPr>
        <w:t xml:space="preserve"> outcome of what was a wide-ranging discussion was that PAP should advise the IALA Council</w:t>
      </w:r>
      <w:r w:rsidR="00825D58">
        <w:rPr>
          <w:lang w:eastAsia="de-DE"/>
        </w:rPr>
        <w:t xml:space="preserve"> </w:t>
      </w:r>
      <w:r w:rsidR="00825D58">
        <w:t xml:space="preserve">it recommends that Task 1 from the VTS Committee’s Work Programme - </w:t>
      </w:r>
      <w:r w:rsidR="00825D58" w:rsidRPr="00825D58">
        <w:rPr>
          <w:i/>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r w:rsidR="00825D58">
        <w:t xml:space="preserve"> be considered complete.</w:t>
      </w:r>
    </w:p>
    <w:p w:rsidR="00825D58" w:rsidRDefault="00825D58" w:rsidP="00825D58">
      <w:pPr>
        <w:pStyle w:val="BodyText"/>
      </w:pPr>
      <w:r>
        <w:t>However, Council may wish to consider:</w:t>
      </w:r>
    </w:p>
    <w:p w:rsidR="00825D58" w:rsidRDefault="00825D58" w:rsidP="00825D58">
      <w:pPr>
        <w:pStyle w:val="List1"/>
        <w:numPr>
          <w:ilvl w:val="0"/>
          <w:numId w:val="39"/>
        </w:numPr>
      </w:pPr>
      <w:r>
        <w:t>Testing support for a workshop on harmonised transport logistics from</w:t>
      </w:r>
      <w:r w:rsidRPr="00BF334D">
        <w:t xml:space="preserve"> </w:t>
      </w:r>
      <w:r>
        <w:t>international organisations.</w:t>
      </w:r>
    </w:p>
    <w:p w:rsidR="00825D58" w:rsidRDefault="00825D58" w:rsidP="00825D58">
      <w:pPr>
        <w:pStyle w:val="List1"/>
      </w:pPr>
      <w:r>
        <w:t>Retaining ‘VTS involvement in harmonised transport logistics’, as a monitoring item for the VTS Committee.</w:t>
      </w:r>
    </w:p>
    <w:p w:rsidR="007D357B" w:rsidRDefault="00825D58" w:rsidP="00825D58">
      <w:pPr>
        <w:pStyle w:val="List1"/>
        <w:rPr>
          <w:lang w:eastAsia="de-DE"/>
        </w:rPr>
      </w:pPr>
      <w:r>
        <w:t xml:space="preserve">Requesting the VTS Committee to prepare a final report on Task 1 for </w:t>
      </w:r>
      <w:r w:rsidR="00CA2362">
        <w:t xml:space="preserve">submission to the IALA </w:t>
      </w:r>
      <w:r>
        <w:t xml:space="preserve">Council </w:t>
      </w:r>
      <w:r w:rsidR="00CA2362">
        <w:t xml:space="preserve">at its </w:t>
      </w:r>
      <w:r>
        <w:t>52</w:t>
      </w:r>
      <w:r w:rsidR="00CA2362" w:rsidRPr="00CA2362">
        <w:rPr>
          <w:vertAlign w:val="superscript"/>
        </w:rPr>
        <w:t>nd</w:t>
      </w:r>
      <w:r w:rsidR="00CA2362">
        <w:t xml:space="preserve"> Session</w:t>
      </w:r>
      <w:r>
        <w:t>.</w:t>
      </w:r>
    </w:p>
    <w:p w:rsidR="008B6B30" w:rsidRDefault="008B6B30" w:rsidP="008B6B30">
      <w:pPr>
        <w:pStyle w:val="ActionItem"/>
      </w:pPr>
      <w:r>
        <w:t>Action item</w:t>
      </w:r>
    </w:p>
    <w:p w:rsidR="008B6B30" w:rsidRPr="008B6B30" w:rsidRDefault="008B6B30" w:rsidP="008B6B30">
      <w:pPr>
        <w:pStyle w:val="ActionIALA"/>
      </w:pPr>
      <w:bookmarkStart w:id="57" w:name="_Toc290977978"/>
      <w:r>
        <w:t>The Secretary-General is requested to inform the IALA Council of PAP’s recommendation about the termination of Task 1 for the VTS Committee.</w:t>
      </w:r>
      <w:bookmarkEnd w:id="57"/>
    </w:p>
    <w:p w:rsidR="00213679" w:rsidRDefault="00CA2362" w:rsidP="00826285">
      <w:pPr>
        <w:pStyle w:val="Heading1"/>
      </w:pPr>
      <w:r>
        <w:br w:type="page"/>
      </w:r>
      <w:bookmarkStart w:id="58" w:name="_Toc290978042"/>
      <w:r w:rsidR="001E2104" w:rsidRPr="00E1044C">
        <w:lastRenderedPageBreak/>
        <w:t>Work P</w:t>
      </w:r>
      <w:r w:rsidR="00430D8E" w:rsidRPr="00E1044C">
        <w:t>r</w:t>
      </w:r>
      <w:r w:rsidR="001E2104" w:rsidRPr="00E1044C">
        <w:t>o</w:t>
      </w:r>
      <w:r w:rsidR="00430D8E" w:rsidRPr="00E1044C">
        <w:t>gramme 2010 – 2014</w:t>
      </w:r>
      <w:bookmarkEnd w:id="58"/>
    </w:p>
    <w:p w:rsidR="008B6B30" w:rsidRPr="00397D58" w:rsidRDefault="008B6B30" w:rsidP="008B6B30">
      <w:pPr>
        <w:pStyle w:val="Heading2"/>
        <w:rPr>
          <w:lang w:eastAsia="de-DE"/>
        </w:rPr>
      </w:pPr>
      <w:bookmarkStart w:id="59" w:name="_Toc290978043"/>
      <w:r>
        <w:t xml:space="preserve">Workshop &amp; Seminar programme for </w:t>
      </w:r>
      <w:r w:rsidRPr="00D70278">
        <w:t>2010-2014</w:t>
      </w:r>
      <w:bookmarkEnd w:id="59"/>
    </w:p>
    <w:p w:rsidR="00CA2362" w:rsidRDefault="00CA2362" w:rsidP="00D87ABA">
      <w:pPr>
        <w:pStyle w:val="BodyText"/>
        <w:rPr>
          <w:lang w:eastAsia="de-DE"/>
        </w:rPr>
      </w:pPr>
      <w:r>
        <w:rPr>
          <w:lang w:eastAsia="de-DE"/>
        </w:rPr>
        <w:t>This agenda item also covered proposals for changes to some Committee meeting dates.</w:t>
      </w:r>
    </w:p>
    <w:p w:rsidR="008B6B30" w:rsidRDefault="00E1044C" w:rsidP="00D87ABA">
      <w:pPr>
        <w:pStyle w:val="BodyText"/>
        <w:rPr>
          <w:lang w:eastAsia="de-DE"/>
        </w:rPr>
      </w:pPr>
      <w:r>
        <w:rPr>
          <w:lang w:eastAsia="de-DE"/>
        </w:rPr>
        <w:t>The Secretary ran through Paper PAP21/1</w:t>
      </w:r>
      <w:r w:rsidR="00825D58">
        <w:rPr>
          <w:lang w:eastAsia="de-DE"/>
        </w:rPr>
        <w:t>3</w:t>
      </w:r>
      <w:r>
        <w:rPr>
          <w:lang w:eastAsia="de-DE"/>
        </w:rPr>
        <w:t>/2</w:t>
      </w:r>
      <w:r w:rsidR="008B6B30">
        <w:rPr>
          <w:lang w:eastAsia="de-DE"/>
        </w:rPr>
        <w:t>, indicating where:</w:t>
      </w:r>
    </w:p>
    <w:p w:rsidR="00D87ABA" w:rsidRDefault="008B6B30" w:rsidP="008B6B30">
      <w:pPr>
        <w:pStyle w:val="Bullet1"/>
        <w:rPr>
          <w:lang w:eastAsia="de-DE"/>
        </w:rPr>
      </w:pPr>
      <w:r>
        <w:rPr>
          <w:lang w:eastAsia="de-DE"/>
        </w:rPr>
        <w:t>It was proposed to change the ‘Spring’ meetings dates in 2012 and 2013, so that they span Easter;</w:t>
      </w:r>
    </w:p>
    <w:p w:rsidR="008B6B30" w:rsidRDefault="008B6B30" w:rsidP="008B6B30">
      <w:pPr>
        <w:pStyle w:val="Bullet1"/>
        <w:rPr>
          <w:lang w:eastAsia="de-DE"/>
        </w:rPr>
      </w:pPr>
      <w:r>
        <w:rPr>
          <w:lang w:eastAsia="de-DE"/>
        </w:rPr>
        <w:t>Workshop / seminar dates are firming up; and</w:t>
      </w:r>
    </w:p>
    <w:p w:rsidR="008B6B30" w:rsidRDefault="008B6B30" w:rsidP="008B6B30">
      <w:pPr>
        <w:pStyle w:val="Bullet1"/>
        <w:rPr>
          <w:lang w:eastAsia="de-DE"/>
        </w:rPr>
      </w:pPr>
      <w:r>
        <w:rPr>
          <w:lang w:eastAsia="de-DE"/>
        </w:rPr>
        <w:t>Where decisions still need to be made about workshops / seminars.</w:t>
      </w:r>
    </w:p>
    <w:p w:rsidR="008B6B30" w:rsidRDefault="008B6B30" w:rsidP="008B6B30">
      <w:pPr>
        <w:pStyle w:val="BodyText"/>
        <w:rPr>
          <w:lang w:eastAsia="de-DE"/>
        </w:rPr>
      </w:pPr>
      <w:r>
        <w:rPr>
          <w:lang w:eastAsia="de-DE"/>
        </w:rPr>
        <w:t>During the following discussion, some adjustments were made to the proposed dates and some attendant details, following which it was agreed that the revised plan be submitted to the IALA Council for its consideration.</w:t>
      </w:r>
    </w:p>
    <w:p w:rsidR="00D0140D" w:rsidRDefault="00D0140D" w:rsidP="00D0140D">
      <w:pPr>
        <w:pStyle w:val="ActionItem"/>
      </w:pPr>
      <w:r>
        <w:t>Action item</w:t>
      </w:r>
    </w:p>
    <w:p w:rsidR="00D0140D" w:rsidRDefault="00D0140D" w:rsidP="00D0140D">
      <w:pPr>
        <w:pStyle w:val="ActionIALA"/>
      </w:pPr>
      <w:bookmarkStart w:id="60" w:name="_Toc290977979"/>
      <w:r>
        <w:t xml:space="preserve">The Secretariat is requested to </w:t>
      </w:r>
      <w:r w:rsidR="008B6B30">
        <w:t xml:space="preserve">forward the </w:t>
      </w:r>
      <w:r w:rsidR="00CA2362">
        <w:t xml:space="preserve">draft </w:t>
      </w:r>
      <w:r w:rsidR="008B6B30">
        <w:t>revised IALA programme for 2011 – 2014 (PAP21/</w:t>
      </w:r>
      <w:r w:rsidR="00CA2362">
        <w:t>output</w:t>
      </w:r>
      <w:r w:rsidR="008B6B30">
        <w:t>/</w:t>
      </w:r>
      <w:r w:rsidR="00CA2362">
        <w:t>4</w:t>
      </w:r>
      <w:r w:rsidR="008B6B30">
        <w:t>) to the IALA Council for its consideration, with a view to approval</w:t>
      </w:r>
      <w:r>
        <w:t>.</w:t>
      </w:r>
      <w:bookmarkEnd w:id="60"/>
    </w:p>
    <w:p w:rsidR="00DA2525" w:rsidRDefault="00DA2525" w:rsidP="00DA2525">
      <w:pPr>
        <w:pStyle w:val="Heading3"/>
      </w:pPr>
      <w:bookmarkStart w:id="61" w:name="_Toc290978044"/>
      <w:r>
        <w:t>IALA Risk Management Toolbox seminars</w:t>
      </w:r>
      <w:bookmarkEnd w:id="61"/>
    </w:p>
    <w:p w:rsidR="00DA2525" w:rsidRDefault="00DA2525" w:rsidP="00DA2525">
      <w:pPr>
        <w:pStyle w:val="BodyText"/>
        <w:rPr>
          <w:lang w:eastAsia="de-DE"/>
        </w:rPr>
      </w:pPr>
      <w:r>
        <w:rPr>
          <w:lang w:eastAsia="de-DE"/>
        </w:rPr>
        <w:t>In discussion, it was suggested that the annual ‘Risk’ seminar was important to retain (see paragraph 11) but that the ‘ownership’ of the seminar needed to be either shared or assumed by the ANM Committee.</w:t>
      </w:r>
    </w:p>
    <w:p w:rsidR="00F376DF" w:rsidRDefault="00F376DF" w:rsidP="00F376DF">
      <w:pPr>
        <w:pStyle w:val="ActionItem"/>
      </w:pPr>
      <w:r>
        <w:t>Action item</w:t>
      </w:r>
    </w:p>
    <w:p w:rsidR="00F376DF" w:rsidRDefault="00F376DF" w:rsidP="00F376DF">
      <w:pPr>
        <w:pStyle w:val="ActionMembers"/>
      </w:pPr>
      <w:bookmarkStart w:id="62" w:name="_Toc290978000"/>
      <w:r>
        <w:t>The Chairmen of the ANM and EEP Committees are req</w:t>
      </w:r>
      <w:r w:rsidR="00DA2525">
        <w:t>u</w:t>
      </w:r>
      <w:r>
        <w:t>ested to discuss the matter of ‘ownership’ of the annual ‘Risk’ seminars and</w:t>
      </w:r>
      <w:r w:rsidR="00DA2525">
        <w:t xml:space="preserve"> report back to PAP22.</w:t>
      </w:r>
      <w:bookmarkEnd w:id="62"/>
    </w:p>
    <w:p w:rsidR="00DA2525" w:rsidRDefault="00DA2525" w:rsidP="00DA2525">
      <w:pPr>
        <w:pStyle w:val="BodyText"/>
      </w:pPr>
      <w:r>
        <w:t>Given the need to spread expertise in the use of the toolbox and, in particular IWRAP Mk2, it is necessary to consider holding the seminars in different locations and it was agreed that the Risk Steering Group should consider the matter and make proposals to EEP17 &amp; ANM17.</w:t>
      </w:r>
    </w:p>
    <w:p w:rsidR="00DA2525" w:rsidRDefault="00DA2525" w:rsidP="00DA2525">
      <w:pPr>
        <w:pStyle w:val="ActionItem"/>
      </w:pPr>
      <w:r>
        <w:t>Action item</w:t>
      </w:r>
    </w:p>
    <w:p w:rsidR="00DA2525" w:rsidRDefault="00DA2525" w:rsidP="000C62BE">
      <w:pPr>
        <w:pStyle w:val="ActionMembers"/>
      </w:pPr>
      <w:bookmarkStart w:id="63" w:name="_Toc290978001"/>
      <w:r>
        <w:t>Ómar Frits Eriksson is requested to raise the matter of where the annual risk seminars should be held with the Risk Management Steering Group, with a view to making proposals to EEP17 &amp; ANM17.</w:t>
      </w:r>
      <w:bookmarkEnd w:id="63"/>
    </w:p>
    <w:p w:rsidR="007C26D0" w:rsidRDefault="00DA2525" w:rsidP="00DA2525">
      <w:pPr>
        <w:pStyle w:val="BodyText"/>
        <w:rPr>
          <w:lang w:eastAsia="de-DE"/>
        </w:rPr>
      </w:pPr>
      <w:r>
        <w:rPr>
          <w:lang w:eastAsia="de-DE"/>
        </w:rPr>
        <w:t>Jean-Charles Leclair said that it was important that all training seminars now be recognised as part of the WWA and, as such, be marked by the presentation of a certificate to all attendees.</w:t>
      </w:r>
    </w:p>
    <w:p w:rsidR="00DA2525" w:rsidRDefault="007C26D0" w:rsidP="00DA2525">
      <w:pPr>
        <w:pStyle w:val="BodyText"/>
        <w:rPr>
          <w:lang w:eastAsia="de-DE"/>
        </w:rPr>
      </w:pPr>
      <w:r>
        <w:rPr>
          <w:lang w:eastAsia="de-DE"/>
        </w:rPr>
        <w:t>Turning to the proposed WWA workshop (February 2013) Jean-Charles Leclair remarked about the need to market the WWA and said that the workshop is due to be discussed at EEP17.  The workshop may involve the governing board of the WWA or the drafting of documentation about the WWA’s governance.</w:t>
      </w:r>
    </w:p>
    <w:p w:rsidR="007C26D0" w:rsidRDefault="007C26D0" w:rsidP="00DA2525">
      <w:pPr>
        <w:pStyle w:val="BodyText"/>
        <w:rPr>
          <w:lang w:eastAsia="de-DE"/>
        </w:rPr>
      </w:pPr>
      <w:r>
        <w:rPr>
          <w:lang w:eastAsia="de-DE"/>
        </w:rPr>
        <w:t>Jean-Charles agreed to incorporate training workshops / seminars into his report about the WWA to the Council51.</w:t>
      </w:r>
    </w:p>
    <w:p w:rsidR="007C26D0" w:rsidRDefault="007C26D0" w:rsidP="007C26D0">
      <w:pPr>
        <w:pStyle w:val="ActionItem"/>
      </w:pPr>
      <w:r>
        <w:t>Action item</w:t>
      </w:r>
    </w:p>
    <w:p w:rsidR="007C26D0" w:rsidRPr="00DA2525" w:rsidRDefault="007C26D0" w:rsidP="007C26D0">
      <w:pPr>
        <w:pStyle w:val="ActionIALA"/>
      </w:pPr>
      <w:bookmarkStart w:id="64" w:name="_Toc290977980"/>
      <w:r>
        <w:t>Jean-Charles Leclair is requested to incorporate details about</w:t>
      </w:r>
      <w:r w:rsidRPr="007C26D0">
        <w:t xml:space="preserve"> </w:t>
      </w:r>
      <w:r>
        <w:t xml:space="preserve">training workshops / seminars into his report about the WWA to the </w:t>
      </w:r>
      <w:r w:rsidR="00CA2362">
        <w:t xml:space="preserve">IALA </w:t>
      </w:r>
      <w:r>
        <w:t>Council</w:t>
      </w:r>
      <w:r w:rsidR="00CA2362">
        <w:t xml:space="preserve"> at its </w:t>
      </w:r>
      <w:r>
        <w:t>51</w:t>
      </w:r>
      <w:r w:rsidR="00CA2362" w:rsidRPr="00CA2362">
        <w:rPr>
          <w:vertAlign w:val="superscript"/>
        </w:rPr>
        <w:t>st</w:t>
      </w:r>
      <w:r w:rsidR="00CA2362">
        <w:t xml:space="preserve"> Session</w:t>
      </w:r>
      <w:r>
        <w:t>.</w:t>
      </w:r>
      <w:bookmarkEnd w:id="64"/>
    </w:p>
    <w:p w:rsidR="008B6B30" w:rsidRDefault="00CA2362" w:rsidP="008B6B30">
      <w:pPr>
        <w:pStyle w:val="Heading2"/>
        <w:rPr>
          <w:lang w:eastAsia="de-DE"/>
        </w:rPr>
      </w:pPr>
      <w:r>
        <w:rPr>
          <w:lang w:eastAsia="de-DE"/>
        </w:rPr>
        <w:br w:type="page"/>
      </w:r>
      <w:bookmarkStart w:id="65" w:name="_Toc290978045"/>
      <w:r w:rsidR="008B6B30">
        <w:rPr>
          <w:lang w:eastAsia="de-DE"/>
        </w:rPr>
        <w:lastRenderedPageBreak/>
        <w:t>Insurance</w:t>
      </w:r>
      <w:bookmarkEnd w:id="65"/>
    </w:p>
    <w:p w:rsidR="008B6B30" w:rsidRPr="008B6B30" w:rsidRDefault="008B6B30" w:rsidP="008B6B30">
      <w:pPr>
        <w:pStyle w:val="BodyText"/>
        <w:rPr>
          <w:lang w:eastAsia="de-DE"/>
        </w:rPr>
      </w:pPr>
      <w:r>
        <w:rPr>
          <w:lang w:eastAsia="de-DE"/>
        </w:rPr>
        <w:t>This item, which ar</w:t>
      </w:r>
      <w:r w:rsidR="00474679">
        <w:rPr>
          <w:lang w:eastAsia="de-DE"/>
        </w:rPr>
        <w:t>ose</w:t>
      </w:r>
      <w:r>
        <w:rPr>
          <w:lang w:eastAsia="de-DE"/>
        </w:rPr>
        <w:t xml:space="preserve"> from the</w:t>
      </w:r>
      <w:r w:rsidR="00474679">
        <w:rPr>
          <w:lang w:eastAsia="de-DE"/>
        </w:rPr>
        <w:t xml:space="preserve"> need to check on the insurance status of events conducted away from IALA, was covered under agenda item 3.1.</w:t>
      </w:r>
    </w:p>
    <w:p w:rsidR="00213679" w:rsidRDefault="00514A76" w:rsidP="00826285">
      <w:pPr>
        <w:pStyle w:val="Heading1"/>
      </w:pPr>
      <w:bookmarkStart w:id="66" w:name="_Toc290978046"/>
      <w:r>
        <w:t>Review of IALA procedures</w:t>
      </w:r>
      <w:bookmarkEnd w:id="66"/>
    </w:p>
    <w:p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rsidR="00C10A9F" w:rsidRDefault="00474679" w:rsidP="0014083E">
      <w:pPr>
        <w:pStyle w:val="Heading2"/>
      </w:pPr>
      <w:bookmarkStart w:id="67" w:name="_Toc290978047"/>
      <w:r w:rsidRPr="00E23817">
        <w:t>Committee Working Group structure</w:t>
      </w:r>
      <w:bookmarkEnd w:id="67"/>
    </w:p>
    <w:p w:rsidR="00474679" w:rsidRPr="006D593D" w:rsidRDefault="00F376DF" w:rsidP="00474679">
      <w:pPr>
        <w:pStyle w:val="BodyText"/>
        <w:rPr>
          <w:lang w:eastAsia="de-DE"/>
        </w:rPr>
      </w:pPr>
      <w:r>
        <w:t>It was agreed that this item had been covered under agenda item 8.2.</w:t>
      </w:r>
    </w:p>
    <w:p w:rsidR="00514A76" w:rsidRDefault="00474679" w:rsidP="0014083E">
      <w:pPr>
        <w:pStyle w:val="Heading2"/>
      </w:pPr>
      <w:bookmarkStart w:id="68" w:name="_Toc290978048"/>
      <w:r w:rsidRPr="00E23817">
        <w:t>Dealing with national reservations &amp; requests</w:t>
      </w:r>
      <w:bookmarkEnd w:id="68"/>
    </w:p>
    <w:p w:rsidR="00E46619" w:rsidRDefault="006D593D" w:rsidP="00594FE1">
      <w:pPr>
        <w:pStyle w:val="BodyText"/>
      </w:pPr>
      <w:r>
        <w:t>T</w:t>
      </w:r>
      <w:r w:rsidR="007C26D0">
        <w:t>he Secretary outlined the</w:t>
      </w:r>
      <w:r w:rsidR="00C518ED">
        <w:t xml:space="preserve"> gradually increasing practice of some Committee members to act as ‘National members’, much as if they were at IMO.  Instances have occurred where Committee members have insisted on specific actions being taken ‘as the National representative’.</w:t>
      </w:r>
    </w:p>
    <w:p w:rsidR="00C518ED" w:rsidRDefault="00C518ED" w:rsidP="00594FE1">
      <w:pPr>
        <w:pStyle w:val="BodyText"/>
      </w:pPr>
      <w:r>
        <w:t>Although not covered in the Constitution, it was noted that the issue has been touched on by the IALA Council (Council 50), where it was agreed that decisions need not be unanimous.  This is no reflected in the existing ‘Rules of procedure for IALA Committees’.</w:t>
      </w:r>
    </w:p>
    <w:p w:rsidR="00C518ED" w:rsidRDefault="00C518ED" w:rsidP="00594FE1">
      <w:pPr>
        <w:pStyle w:val="BodyText"/>
      </w:pPr>
      <w:r>
        <w:t>It was agreed that the collegiate nature of IALA decisions should be mentioned in the initial invitation to a Committee meeting and that the existing rules of procedure should be forwarded to the LAP.</w:t>
      </w:r>
    </w:p>
    <w:p w:rsidR="00C518ED" w:rsidRDefault="00C518ED" w:rsidP="009E4BDB">
      <w:pPr>
        <w:pStyle w:val="ActionItem"/>
      </w:pPr>
      <w:r>
        <w:t>Action item</w:t>
      </w:r>
    </w:p>
    <w:p w:rsidR="00C518ED" w:rsidRDefault="00C518ED" w:rsidP="009E4BDB">
      <w:pPr>
        <w:pStyle w:val="ActionIALA"/>
      </w:pPr>
      <w:bookmarkStart w:id="69" w:name="_Toc290977981"/>
      <w:r>
        <w:t>The Secretariat is requested to include</w:t>
      </w:r>
      <w:r w:rsidR="009E4BDB">
        <w:t xml:space="preserve"> a statemen</w:t>
      </w:r>
      <w:r w:rsidR="00CA2362">
        <w:t xml:space="preserve">t in the initial invitation to </w:t>
      </w:r>
      <w:r w:rsidR="009E4BDB">
        <w:t>Committee meeting</w:t>
      </w:r>
      <w:r w:rsidR="00CA2362">
        <w:t>s</w:t>
      </w:r>
      <w:r w:rsidR="009E4BDB">
        <w:t xml:space="preserve"> that agreement requires majority approval and need not be unanimous.</w:t>
      </w:r>
      <w:bookmarkEnd w:id="69"/>
    </w:p>
    <w:p w:rsidR="009E4BDB" w:rsidRPr="009E4BDB" w:rsidRDefault="009E4BDB" w:rsidP="009E4BDB">
      <w:pPr>
        <w:pStyle w:val="ActionIALA"/>
      </w:pPr>
      <w:bookmarkStart w:id="70" w:name="_Toc290977982"/>
      <w:r>
        <w:t xml:space="preserve">The Secretary is requested to forward the </w:t>
      </w:r>
      <w:r w:rsidRPr="009E4BDB">
        <w:t>Rules of Procedure for IALA Committees</w:t>
      </w:r>
      <w:r w:rsidR="00CA2362">
        <w:t xml:space="preserve"> (PAP21/output/5)</w:t>
      </w:r>
      <w:r>
        <w:t xml:space="preserve"> and the IALA </w:t>
      </w:r>
      <w:r w:rsidRPr="009E4BDB">
        <w:t>Documentation procedures and quality control</w:t>
      </w:r>
      <w:r w:rsidR="00CA2362">
        <w:t xml:space="preserve"> (PAP21/output/6)</w:t>
      </w:r>
      <w:r>
        <w:t xml:space="preserve"> to LAP8.</w:t>
      </w:r>
      <w:bookmarkEnd w:id="70"/>
    </w:p>
    <w:p w:rsidR="00D87ABA" w:rsidRDefault="00474679" w:rsidP="00D87ABA">
      <w:pPr>
        <w:pStyle w:val="Heading2"/>
      </w:pPr>
      <w:bookmarkStart w:id="71" w:name="_Toc290978049"/>
      <w:r w:rsidRPr="00E23817">
        <w:t>Working Group inter-sessional meetings – policy?</w:t>
      </w:r>
      <w:bookmarkEnd w:id="71"/>
    </w:p>
    <w:p w:rsidR="00F376DF" w:rsidRDefault="009E4BDB" w:rsidP="00F376DF">
      <w:pPr>
        <w:pStyle w:val="BodyText"/>
      </w:pPr>
      <w:r>
        <w:t>This subject was discussed at the IALA Council’s 50</w:t>
      </w:r>
      <w:r w:rsidRPr="009E4BDB">
        <w:rPr>
          <w:vertAlign w:val="superscript"/>
        </w:rPr>
        <w:t>th</w:t>
      </w:r>
      <w:r>
        <w:t xml:space="preserve"> Session and, as a result, the following guidance now appears in a draft revision of the Rules and Procedures for IALA Committees:</w:t>
      </w:r>
    </w:p>
    <w:p w:rsidR="009E4BDB" w:rsidRPr="00561E08" w:rsidRDefault="009E4BDB" w:rsidP="00561E08">
      <w:pPr>
        <w:pStyle w:val="BodyText"/>
        <w:rPr>
          <w:i/>
        </w:rPr>
      </w:pPr>
      <w:r w:rsidRPr="00561E08">
        <w:rPr>
          <w:i/>
        </w:rPr>
        <w:t>Inter-sessional work can be a useful means of continuing the development of a Committee’s work items.  However, excessive use can be demanding to a Committee member’s normal work and may be an indicator that a Committee’s Work Programme is over ambitious.  Thus, the level of inter-sessional work is to be monitored closely by a Committee’s Chairman and Vice-Chairman.</w:t>
      </w:r>
    </w:p>
    <w:p w:rsidR="009E4BDB" w:rsidRPr="00561E08" w:rsidRDefault="009E4BDB" w:rsidP="00561E08">
      <w:pPr>
        <w:pStyle w:val="BodyText"/>
        <w:rPr>
          <w:i/>
        </w:rPr>
      </w:pPr>
      <w:r w:rsidRPr="00561E08">
        <w:rPr>
          <w:i/>
        </w:rPr>
        <w:t>The forming of an inter-sessional working group requires the approval of the Committee Chairman / Vice-Chairman.  Each such group should have a clearly defined aim, with terms of reference approved by the Committee.  These are then to be included in the report of the meeting at which they were approved.</w:t>
      </w:r>
    </w:p>
    <w:p w:rsidR="006D593D" w:rsidRPr="00561E08" w:rsidRDefault="009E4BDB" w:rsidP="00561E08">
      <w:pPr>
        <w:pStyle w:val="BodyText"/>
        <w:rPr>
          <w:i/>
        </w:rPr>
      </w:pPr>
      <w:r w:rsidRPr="00561E08">
        <w:rPr>
          <w:i/>
        </w:rPr>
        <w:t>Participation in inter-sessional work is voluntary; participation is entirely at the discretion of the body / organisation / company that a Committee member represents.  In order to maximise participation and minimise absences and travel costs, primary use should be made of e-mail and facilities such as GoToMeeting. ‘In-person’ meetings should only be utilised in exceptional circumstances, where feasible be held at IALA</w:t>
      </w:r>
      <w:r w:rsidR="00861B81" w:rsidRPr="00561E08">
        <w:rPr>
          <w:i/>
        </w:rPr>
        <w:t>,</w:t>
      </w:r>
      <w:r w:rsidRPr="00561E08">
        <w:rPr>
          <w:i/>
        </w:rPr>
        <w:t xml:space="preserve"> and with the express permission of the Secretary General.  Inter-sessional work that requires ‘in-person’ meetings will be reported to the Council.</w:t>
      </w:r>
    </w:p>
    <w:p w:rsidR="009E4BDB" w:rsidRDefault="00861B81" w:rsidP="009E4BDB">
      <w:pPr>
        <w:pStyle w:val="BodyText"/>
        <w:rPr>
          <w:lang w:eastAsia="de-DE"/>
        </w:rPr>
      </w:pPr>
      <w:r>
        <w:rPr>
          <w:lang w:eastAsia="de-DE"/>
        </w:rPr>
        <w:t xml:space="preserve">It was suggested that in order to make the use of inter-sessional meetings more evident to the IALA Council, details of them should be included in the meeting report’s executive summary.  It </w:t>
      </w:r>
      <w:r>
        <w:rPr>
          <w:lang w:eastAsia="de-DE"/>
        </w:rPr>
        <w:lastRenderedPageBreak/>
        <w:t>was said that IALA has the capability to host a teleconference but that, for practical reasons, this facility is only feasible when a member of the Secretariat is involved.</w:t>
      </w:r>
    </w:p>
    <w:p w:rsidR="00861B81" w:rsidRDefault="00861B81" w:rsidP="00861B81">
      <w:pPr>
        <w:pStyle w:val="ActionItem"/>
      </w:pPr>
      <w:r>
        <w:t>Action item</w:t>
      </w:r>
    </w:p>
    <w:p w:rsidR="00861B81" w:rsidRDefault="00861B81" w:rsidP="00861B81">
      <w:pPr>
        <w:pStyle w:val="ActionIALA"/>
      </w:pPr>
      <w:bookmarkStart w:id="72" w:name="_Toc290977983"/>
      <w:r>
        <w:t>The Secretariat is requested to include details of planned inter-sessional events in the executive summary of the report of the meeting at which they are reported.</w:t>
      </w:r>
      <w:bookmarkEnd w:id="72"/>
    </w:p>
    <w:p w:rsidR="00CA2362" w:rsidRPr="00CA2362" w:rsidRDefault="00CA2362" w:rsidP="00CA2362">
      <w:pPr>
        <w:pStyle w:val="ActionMembers"/>
        <w:rPr>
          <w:lang w:eastAsia="de-DE"/>
        </w:rPr>
      </w:pPr>
      <w:bookmarkStart w:id="73" w:name="_Toc290978002"/>
      <w:r>
        <w:rPr>
          <w:lang w:eastAsia="de-DE"/>
        </w:rPr>
        <w:t>Chairmen and Vice Chairmen of Committees are requested to</w:t>
      </w:r>
      <w:r>
        <w:t xml:space="preserve"> note the guidance on inter-sessional meetings.</w:t>
      </w:r>
      <w:bookmarkEnd w:id="73"/>
    </w:p>
    <w:p w:rsidR="00D87ABA" w:rsidRDefault="00F376DF" w:rsidP="00D87ABA">
      <w:pPr>
        <w:pStyle w:val="Heading2"/>
      </w:pPr>
      <w:bookmarkStart w:id="74" w:name="_Toc290978050"/>
      <w:r>
        <w:t xml:space="preserve">Committee </w:t>
      </w:r>
      <w:r w:rsidR="002477E3">
        <w:t xml:space="preserve">input paper </w:t>
      </w:r>
      <w:r>
        <w:t>template</w:t>
      </w:r>
      <w:bookmarkEnd w:id="74"/>
    </w:p>
    <w:p w:rsidR="00064DC2" w:rsidRDefault="00861B81" w:rsidP="00861B81">
      <w:pPr>
        <w:pStyle w:val="BodyText"/>
      </w:pPr>
      <w:r>
        <w:t>The Secretary reported that the use of the template was gradually growing but still covered a minority of inputs to Committee meetings.  It was agreed that future inputs that did use the template or provide</w:t>
      </w:r>
      <w:r w:rsidR="002477E3">
        <w:t xml:space="preserve"> a cover note that used it should be rejected.  The paper(s) should be returned to the person making the submission, together with a copy of the  template.</w:t>
      </w:r>
    </w:p>
    <w:p w:rsidR="002477E3" w:rsidRDefault="002477E3" w:rsidP="002477E3">
      <w:pPr>
        <w:pStyle w:val="ActionItem"/>
      </w:pPr>
      <w:r>
        <w:t>Action item</w:t>
      </w:r>
    </w:p>
    <w:p w:rsidR="002477E3" w:rsidRDefault="002477E3" w:rsidP="002477E3">
      <w:pPr>
        <w:pStyle w:val="ActionIALA"/>
      </w:pPr>
      <w:bookmarkStart w:id="75" w:name="_Toc290977984"/>
      <w:r>
        <w:t>The Secretariat is requested to include guidance on the use of the input paper template</w:t>
      </w:r>
      <w:r w:rsidR="00CA2362">
        <w:t>, including</w:t>
      </w:r>
      <w:r>
        <w:t xml:space="preserve"> what will happen if it is not used</w:t>
      </w:r>
      <w:r w:rsidR="006B6ADD">
        <w:t>,</w:t>
      </w:r>
      <w:r>
        <w:t xml:space="preserve"> in the initial invitation to a meeting.</w:t>
      </w:r>
      <w:bookmarkEnd w:id="75"/>
    </w:p>
    <w:p w:rsidR="00D87ABA" w:rsidRDefault="00F376DF" w:rsidP="00C67116">
      <w:pPr>
        <w:pStyle w:val="Heading2"/>
      </w:pPr>
      <w:bookmarkStart w:id="76" w:name="_Toc290978051"/>
      <w:r w:rsidRPr="00F376DF">
        <w:t>Strategy &amp; the 2014 – 2018 Work Plans</w:t>
      </w:r>
      <w:bookmarkEnd w:id="76"/>
    </w:p>
    <w:p w:rsidR="00F376DF" w:rsidRDefault="002477E3" w:rsidP="00F376DF">
      <w:pPr>
        <w:pStyle w:val="BodyText"/>
      </w:pPr>
      <w:r>
        <w:t>In order to make Committee Work Programmes more coherent, it was requested that the IALA strategy document for a forthcoming 4 year Work Session be available at least in time for consideration at the last meeting of the current Work Session.  It was also requested that the strategy be set at a consistent and higher level.</w:t>
      </w:r>
    </w:p>
    <w:p w:rsidR="00A33FAD" w:rsidRDefault="002477E3" w:rsidP="002477E3">
      <w:pPr>
        <w:pStyle w:val="BodyText"/>
      </w:pPr>
      <w:r>
        <w:t>Leading discussion, the Secretary-General outlined the process by which the IALA strategy is determined.  It was concluded that this topic should be raised at the next PAP / Strategy meeting (October 2011).</w:t>
      </w:r>
    </w:p>
    <w:p w:rsidR="002477E3" w:rsidRDefault="002477E3" w:rsidP="002477E3">
      <w:pPr>
        <w:pStyle w:val="ActionItem"/>
      </w:pPr>
      <w:r>
        <w:t>Action item</w:t>
      </w:r>
    </w:p>
    <w:p w:rsidR="002477E3" w:rsidRDefault="002477E3" w:rsidP="002477E3">
      <w:pPr>
        <w:pStyle w:val="ActionMembers"/>
      </w:pPr>
      <w:bookmarkStart w:id="77" w:name="_Toc290978003"/>
      <w:r>
        <w:t>Phil Day is requested to raise the subject of the IALA strategy and timing of its availability to Committees at the October 2011 meeting of Pap and the IALA Strategy Group.</w:t>
      </w:r>
      <w:bookmarkEnd w:id="77"/>
    </w:p>
    <w:p w:rsidR="00C67116" w:rsidRDefault="00C67116" w:rsidP="00C67116">
      <w:pPr>
        <w:pStyle w:val="Heading2"/>
      </w:pPr>
      <w:bookmarkStart w:id="78" w:name="_Toc290978052"/>
      <w:r>
        <w:t xml:space="preserve">IALA </w:t>
      </w:r>
      <w:r w:rsidR="00F376DF">
        <w:t>Annual Questionnaire</w:t>
      </w:r>
      <w:bookmarkEnd w:id="78"/>
    </w:p>
    <w:p w:rsidR="00C67116" w:rsidRDefault="00C10A9F" w:rsidP="00C67116">
      <w:pPr>
        <w:pStyle w:val="BodyText"/>
      </w:pPr>
      <w:r>
        <w:t>P</w:t>
      </w:r>
      <w:r w:rsidR="00A86D9F">
        <w:t xml:space="preserve">hil Day said that the 2010 questionnaire was ready to be sent to IALA members and that this would occur in the next 2-3 weeks. </w:t>
      </w:r>
      <w:r w:rsidR="00CB6E6E">
        <w:t xml:space="preserve"> The questionnaire is available in English, French &amp; Spanish and can be completed on screen, with automatic submission to IALA. </w:t>
      </w:r>
      <w:r w:rsidR="00A86D9F">
        <w:t xml:space="preserve"> It </w:t>
      </w:r>
      <w:r w:rsidR="00CB6E6E">
        <w:t>is</w:t>
      </w:r>
      <w:r w:rsidR="00A86D9F">
        <w:t xml:space="preserve"> his intention that the new .pdf formatted questionnaire, where the only free text required is the name of the submitting organisation, will also be used for at least 2011, 2012 and 2013.  This will provide consistency of results in successive years, thus enabling trends to be detected.  In the meantime the ANM Committee will conduct a thorough review, completing by ANM21 (October 2013), with the intention of setting the questionnaire at a higher level and for it to embrace a wider range of topics covering the interests of all Committees.</w:t>
      </w:r>
    </w:p>
    <w:p w:rsidR="00A86D9F" w:rsidRDefault="00A86D9F" w:rsidP="00C67116">
      <w:pPr>
        <w:pStyle w:val="BodyText"/>
      </w:pPr>
      <w:r>
        <w:t>The Panel agreed with this plan of action.</w:t>
      </w:r>
    </w:p>
    <w:p w:rsidR="0020689B" w:rsidRDefault="0020689B" w:rsidP="0020689B">
      <w:pPr>
        <w:pStyle w:val="ActionItem"/>
      </w:pPr>
      <w:r>
        <w:t>Action item</w:t>
      </w:r>
      <w:r w:rsidR="000536CC">
        <w:t>s</w:t>
      </w:r>
    </w:p>
    <w:p w:rsidR="0020689B" w:rsidRDefault="0020689B" w:rsidP="0020689B">
      <w:pPr>
        <w:pStyle w:val="ActionIALA"/>
      </w:pPr>
      <w:bookmarkStart w:id="79" w:name="_Toc290977985"/>
      <w:r>
        <w:t xml:space="preserve">The Secretariat is requested to forward </w:t>
      </w:r>
      <w:r w:rsidR="00A86D9F">
        <w:t>the</w:t>
      </w:r>
      <w:r w:rsidR="000536CC">
        <w:t xml:space="preserve"> Annual Questionnaire for 2010 to all IALA members, copied to all members of the ANM Committee</w:t>
      </w:r>
      <w:r>
        <w:t>.</w:t>
      </w:r>
      <w:bookmarkEnd w:id="79"/>
    </w:p>
    <w:p w:rsidR="000536CC" w:rsidRDefault="000536CC" w:rsidP="000536CC">
      <w:pPr>
        <w:pStyle w:val="ActionMembers"/>
        <w:rPr>
          <w:lang w:eastAsia="de-DE"/>
        </w:rPr>
      </w:pPr>
      <w:bookmarkStart w:id="80" w:name="_Toc290978004"/>
      <w:r>
        <w:rPr>
          <w:lang w:eastAsia="de-DE"/>
        </w:rPr>
        <w:lastRenderedPageBreak/>
        <w:t>The Chairmen of the EEP, e-NAV and VTS Committees are requested to consider what topics might usefully be included in a review of the Annual Questionnaire and notify the Chairman of the ANM Committee of any topics identified.</w:t>
      </w:r>
      <w:bookmarkEnd w:id="80"/>
    </w:p>
    <w:p w:rsidR="00CB6E6E" w:rsidRPr="00CB6E6E" w:rsidRDefault="00CB6E6E" w:rsidP="00CB6E6E">
      <w:pPr>
        <w:pStyle w:val="BodyText"/>
        <w:rPr>
          <w:lang w:eastAsia="de-DE"/>
        </w:rPr>
      </w:pPr>
      <w:r>
        <w:rPr>
          <w:lang w:eastAsia="de-DE"/>
        </w:rPr>
        <w:t>In further discussion it was stated that the results from the questionnaire are the nearest thing that IALA has to an Annual report and that consideration is being given to placing the results on the IALA website; any analysis of the results will be placed on the ftp server.</w:t>
      </w:r>
    </w:p>
    <w:p w:rsidR="00F376DF" w:rsidRPr="00F376DF" w:rsidRDefault="00F376DF" w:rsidP="00F376DF">
      <w:pPr>
        <w:pStyle w:val="Heading2"/>
      </w:pPr>
      <w:bookmarkStart w:id="81" w:name="_Toc290978053"/>
      <w:r w:rsidRPr="00F376DF">
        <w:t>Document &amp; enquiry process</w:t>
      </w:r>
      <w:bookmarkEnd w:id="81"/>
    </w:p>
    <w:p w:rsidR="00F376DF" w:rsidRDefault="00CB6E6E" w:rsidP="00F376DF">
      <w:pPr>
        <w:pStyle w:val="BodyText"/>
      </w:pPr>
      <w:r>
        <w:t>Arising from a suggestion from the Chairman of the ANM Committee, the Secretary showed a draft flow diagram for both the handling of IALA documents and queries received by IALA.  After some initial revision, it was agreed that the two diagrams be included as Annexes to the report of the meeting, with a view to members of the panel commenting in time for PAP22 and possible submission to the IALA Council’s 52</w:t>
      </w:r>
      <w:r w:rsidRPr="00CB6E6E">
        <w:rPr>
          <w:vertAlign w:val="superscript"/>
        </w:rPr>
        <w:t>nd</w:t>
      </w:r>
      <w:r>
        <w:t xml:space="preserve"> Session.</w:t>
      </w:r>
    </w:p>
    <w:p w:rsidR="00CB6E6E" w:rsidRDefault="00CB6E6E" w:rsidP="00A06651">
      <w:pPr>
        <w:pStyle w:val="ActionItem"/>
      </w:pPr>
      <w:r>
        <w:t>Action item</w:t>
      </w:r>
    </w:p>
    <w:p w:rsidR="00CB6E6E" w:rsidRPr="00F376DF" w:rsidRDefault="006B6ADD" w:rsidP="006B6ADD">
      <w:pPr>
        <w:pStyle w:val="ActionMembers"/>
      </w:pPr>
      <w:bookmarkStart w:id="82" w:name="_Toc290978005"/>
      <w:r>
        <w:rPr>
          <w:lang w:eastAsia="de-DE"/>
        </w:rPr>
        <w:t>Chairmen and Vice Chairmen of Committees are</w:t>
      </w:r>
      <w:r>
        <w:t xml:space="preserve"> </w:t>
      </w:r>
      <w:r w:rsidR="00CB6E6E">
        <w:t xml:space="preserve">requested to provide comment on </w:t>
      </w:r>
      <w:r>
        <w:t xml:space="preserve">the flow diagrams at </w:t>
      </w:r>
      <w:r w:rsidR="00CB6E6E">
        <w:t>Annexes E &amp; F to the meeting report in time for consideration at PAP22.</w:t>
      </w:r>
      <w:bookmarkEnd w:id="82"/>
    </w:p>
    <w:p w:rsidR="00F376DF" w:rsidRPr="00F376DF" w:rsidRDefault="00F376DF" w:rsidP="00F376DF">
      <w:pPr>
        <w:pStyle w:val="Heading2"/>
      </w:pPr>
      <w:bookmarkStart w:id="83" w:name="_Toc290978054"/>
      <w:r w:rsidRPr="00F376DF">
        <w:t>Committee pre-meeting</w:t>
      </w:r>
      <w:bookmarkEnd w:id="83"/>
    </w:p>
    <w:p w:rsidR="00F376DF" w:rsidRDefault="00A06651" w:rsidP="00F376DF">
      <w:pPr>
        <w:pStyle w:val="BodyText"/>
        <w:rPr>
          <w:lang w:eastAsia="de-DE"/>
        </w:rPr>
      </w:pPr>
      <w:r>
        <w:rPr>
          <w:lang w:eastAsia="de-DE"/>
        </w:rPr>
        <w:t>The discussion focussed on arrangements for and at Committee meetings.  Following discussion about potential confusion in the minds of members, it was said that it would be helpful if a Papers’ List could be included with each input paper posting.</w:t>
      </w:r>
    </w:p>
    <w:p w:rsidR="00A06651" w:rsidRDefault="00A06651" w:rsidP="00A06651">
      <w:pPr>
        <w:pStyle w:val="ActionItem"/>
      </w:pPr>
      <w:r>
        <w:t>Action item</w:t>
      </w:r>
    </w:p>
    <w:p w:rsidR="00A06651" w:rsidRDefault="00A06651" w:rsidP="00A06651">
      <w:pPr>
        <w:pStyle w:val="ActionIALA"/>
      </w:pPr>
      <w:bookmarkStart w:id="84" w:name="_Toc290977986"/>
      <w:r>
        <w:t>The Secretariat is requested to include a provisional Papers’ List w</w:t>
      </w:r>
      <w:r w:rsidR="006B6ADD">
        <w:t>ith each posting of a Committee</w:t>
      </w:r>
      <w:r>
        <w:t xml:space="preserve"> meeting</w:t>
      </w:r>
      <w:r w:rsidR="006B6ADD">
        <w:t>’s</w:t>
      </w:r>
      <w:r>
        <w:t xml:space="preserve"> input papers.</w:t>
      </w:r>
      <w:bookmarkEnd w:id="84"/>
    </w:p>
    <w:p w:rsidR="00A06651" w:rsidRPr="00A06651" w:rsidRDefault="00A06651" w:rsidP="00A06651">
      <w:pPr>
        <w:pStyle w:val="BodyText"/>
        <w:rPr>
          <w:lang w:eastAsia="de-DE"/>
        </w:rPr>
      </w:pPr>
      <w:r>
        <w:rPr>
          <w:lang w:eastAsia="de-DE"/>
        </w:rPr>
        <w:t>With a view to maximising time allocated to WG, it was agreed that, as a rule, reports by monitoring item rapporteurs should be in writing and that their verbal report should be limited to 10 minutes; presentations should normally be restricted to 15 minutes.</w:t>
      </w:r>
    </w:p>
    <w:p w:rsidR="00213679" w:rsidRDefault="00E46619" w:rsidP="003A670C">
      <w:pPr>
        <w:pStyle w:val="Heading1"/>
      </w:pPr>
      <w:bookmarkStart w:id="85" w:name="_Toc290978055"/>
      <w:r>
        <w:t xml:space="preserve">IALA </w:t>
      </w:r>
      <w:r w:rsidR="003E3D87">
        <w:rPr>
          <w:caps/>
        </w:rPr>
        <w:t>IT</w:t>
      </w:r>
      <w:r>
        <w:t xml:space="preserve"> Facilities</w:t>
      </w:r>
      <w:bookmarkEnd w:id="85"/>
    </w:p>
    <w:p w:rsidR="00A06651" w:rsidRDefault="00A06651" w:rsidP="00A06651">
      <w:pPr>
        <w:pStyle w:val="Heading2"/>
        <w:rPr>
          <w:lang w:eastAsia="de-DE"/>
        </w:rPr>
      </w:pPr>
      <w:bookmarkStart w:id="86" w:name="_Toc290978056"/>
      <w:r>
        <w:rPr>
          <w:lang w:val="en-US"/>
        </w:rPr>
        <w:t>IALA Information Technology Group</w:t>
      </w:r>
      <w:bookmarkEnd w:id="86"/>
    </w:p>
    <w:p w:rsidR="008B36F7" w:rsidRDefault="0020689B" w:rsidP="008B3713">
      <w:pPr>
        <w:pStyle w:val="BodyText"/>
        <w:rPr>
          <w:lang w:eastAsia="de-DE"/>
        </w:rPr>
      </w:pPr>
      <w:r>
        <w:rPr>
          <w:lang w:eastAsia="de-DE"/>
        </w:rPr>
        <w:t xml:space="preserve">The Secretary-General </w:t>
      </w:r>
      <w:r w:rsidR="00027A54">
        <w:rPr>
          <w:lang w:eastAsia="de-DE"/>
        </w:rPr>
        <w:t xml:space="preserve">outlined </w:t>
      </w:r>
      <w:r w:rsidR="00A06651">
        <w:rPr>
          <w:lang w:eastAsia="de-DE"/>
        </w:rPr>
        <w:t>the reason for the formation of the group</w:t>
      </w:r>
      <w:r w:rsidR="00027A54">
        <w:t>.</w:t>
      </w:r>
    </w:p>
    <w:p w:rsidR="002E6B9E" w:rsidRDefault="00027A54" w:rsidP="002E6B9E">
      <w:pPr>
        <w:pStyle w:val="BodyText"/>
        <w:rPr>
          <w:lang w:eastAsia="de-DE"/>
        </w:rPr>
      </w:pPr>
      <w:r>
        <w:rPr>
          <w:rFonts w:cs="Arial"/>
        </w:rPr>
        <w:t>Ó</w:t>
      </w:r>
      <w:r>
        <w:t>mar Frits Eriksson</w:t>
      </w:r>
      <w:r>
        <w:rPr>
          <w:lang w:eastAsia="de-DE"/>
        </w:rPr>
        <w:t>, who chairs the group, covered the range of topics that the group is beginning to tackle and said that its aim is to obtain optimal utilisation of the IT infrastructure within and from outside IALA.</w:t>
      </w:r>
    </w:p>
    <w:p w:rsidR="00027A54" w:rsidRDefault="00027A54" w:rsidP="002E6B9E">
      <w:pPr>
        <w:pStyle w:val="BodyText"/>
      </w:pPr>
      <w:r>
        <w:rPr>
          <w:lang w:eastAsia="de-DE"/>
        </w:rPr>
        <w:t xml:space="preserve">There was a discussion about the impact of ‘social media’ and how it might be employed beneficially by IALA, which prompted the thought that it may be necessary to create a policy to cover this aspect of IT.  Also, there was a suggestion that IALA might benefit from an intranet, which </w:t>
      </w:r>
      <w:r>
        <w:rPr>
          <w:rFonts w:cs="Arial"/>
        </w:rPr>
        <w:t>Ó</w:t>
      </w:r>
      <w:r>
        <w:t>mar Frits Eriksson said the IT group would consider.</w:t>
      </w:r>
    </w:p>
    <w:p w:rsidR="00213679" w:rsidRDefault="008B36F7" w:rsidP="002129E4">
      <w:pPr>
        <w:pStyle w:val="Heading1"/>
      </w:pPr>
      <w:bookmarkStart w:id="87" w:name="_Toc290978057"/>
      <w:r>
        <w:t>IALA Bulletin &amp; Related matters</w:t>
      </w:r>
      <w:bookmarkEnd w:id="87"/>
    </w:p>
    <w:p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rsidR="00027A54" w:rsidRDefault="00027A54" w:rsidP="00027A54">
      <w:pPr>
        <w:pStyle w:val="BodyText"/>
        <w:tabs>
          <w:tab w:val="left" w:pos="3402"/>
          <w:tab w:val="left" w:pos="5954"/>
        </w:tabs>
        <w:ind w:left="851"/>
      </w:pPr>
      <w:r>
        <w:t>2011/2</w:t>
      </w:r>
      <w:r>
        <w:tab/>
        <w:t>June 2011</w:t>
      </w:r>
      <w:r>
        <w:tab/>
        <w:t>1</w:t>
      </w:r>
      <w:r>
        <w:rPr>
          <w:vertAlign w:val="superscript"/>
        </w:rPr>
        <w:t>st</w:t>
      </w:r>
      <w:r>
        <w:t xml:space="preserve"> April 2011</w:t>
      </w:r>
    </w:p>
    <w:p w:rsidR="00027A54" w:rsidRDefault="00027A54" w:rsidP="00027A54">
      <w:pPr>
        <w:pStyle w:val="BodyText"/>
        <w:tabs>
          <w:tab w:val="left" w:pos="3402"/>
          <w:tab w:val="left" w:pos="5954"/>
        </w:tabs>
        <w:ind w:left="851"/>
      </w:pPr>
      <w:r>
        <w:t>2011/3</w:t>
      </w:r>
      <w:r>
        <w:tab/>
        <w:t>September 2011</w:t>
      </w:r>
      <w:r>
        <w:tab/>
        <w:t>1</w:t>
      </w:r>
      <w:r>
        <w:rPr>
          <w:vertAlign w:val="superscript"/>
        </w:rPr>
        <w:t>st</w:t>
      </w:r>
      <w:r>
        <w:t xml:space="preserve"> July 2011</w:t>
      </w:r>
    </w:p>
    <w:p w:rsidR="00027A54" w:rsidRDefault="00027A54" w:rsidP="00027A54">
      <w:pPr>
        <w:pStyle w:val="BodyText"/>
        <w:tabs>
          <w:tab w:val="left" w:pos="3402"/>
          <w:tab w:val="left" w:pos="5954"/>
        </w:tabs>
        <w:ind w:left="851"/>
      </w:pPr>
      <w:r>
        <w:lastRenderedPageBreak/>
        <w:t>2011/4</w:t>
      </w:r>
      <w:r>
        <w:tab/>
        <w:t>December 2011</w:t>
      </w:r>
      <w:r>
        <w:tab/>
        <w:t>1</w:t>
      </w:r>
      <w:r>
        <w:rPr>
          <w:vertAlign w:val="superscript"/>
        </w:rPr>
        <w:t>st</w:t>
      </w:r>
      <w:r>
        <w:t xml:space="preserve"> October 2011</w:t>
      </w:r>
    </w:p>
    <w:p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rsidR="00B07317" w:rsidRPr="004F71CA" w:rsidRDefault="00B07317" w:rsidP="00221B02">
      <w:pPr>
        <w:pStyle w:val="BodyText"/>
      </w:pPr>
      <w:r w:rsidRPr="004F71CA">
        <w:t>Paul Ridgway completed his report by thanking all contributors and sponsors and requesting that the flow of articles continue.</w:t>
      </w:r>
      <w:r w:rsidR="00221B02">
        <w:t xml:space="preserve">  He indicated that the Bulletin was unique in having article summaries in French and Spanish.  The Bulletin is well provided for with comprehensive reports on IMO business written by Jean-Charles Leclair, the IALA Representative there.</w:t>
      </w:r>
    </w:p>
    <w:p w:rsidR="00B07317" w:rsidRPr="00B07317" w:rsidRDefault="00B07317" w:rsidP="00B07317">
      <w:pPr>
        <w:pStyle w:val="BodyText"/>
      </w:pPr>
      <w:r w:rsidRPr="004F71CA">
        <w:rPr>
          <w:lang w:eastAsia="de-DE"/>
        </w:rPr>
        <w:t>The panel then voiced its thanks for the excellent standard of the Bulletin and Paul Ridgway’s</w:t>
      </w:r>
      <w:r w:rsidR="00C3313D">
        <w:rPr>
          <w:lang w:eastAsia="de-DE"/>
        </w:rPr>
        <w:t xml:space="preserve"> and Gw</w:t>
      </w:r>
      <w:r w:rsidR="00C3313D">
        <w:rPr>
          <w:rFonts w:cs="Arial"/>
          <w:lang w:eastAsia="de-DE"/>
        </w:rPr>
        <w:t>é</w:t>
      </w:r>
      <w:r w:rsidR="00C3313D">
        <w:rPr>
          <w:lang w:eastAsia="de-DE"/>
        </w:rPr>
        <w:t xml:space="preserve">nola </w:t>
      </w:r>
      <w:proofErr w:type="spellStart"/>
      <w:r w:rsidR="00C3313D">
        <w:rPr>
          <w:lang w:eastAsia="de-DE"/>
        </w:rPr>
        <w:t>Josse’s</w:t>
      </w:r>
      <w:proofErr w:type="spellEnd"/>
      <w:r w:rsidRPr="004F71CA">
        <w:rPr>
          <w:lang w:eastAsia="de-DE"/>
        </w:rPr>
        <w:t xml:space="preserve"> hard work</w:t>
      </w:r>
      <w:r w:rsidR="00C3313D">
        <w:rPr>
          <w:lang w:eastAsia="de-DE"/>
        </w:rPr>
        <w:t xml:space="preserve"> and skill</w:t>
      </w:r>
      <w:r w:rsidRPr="004F71CA">
        <w:rPr>
          <w:lang w:eastAsia="de-DE"/>
        </w:rPr>
        <w:t xml:space="preserve"> in producing it.</w:t>
      </w:r>
    </w:p>
    <w:p w:rsidR="004E4AA2" w:rsidRDefault="0013115F" w:rsidP="002129E4">
      <w:pPr>
        <w:pStyle w:val="Heading1"/>
      </w:pPr>
      <w:bookmarkStart w:id="88" w:name="_Toc290978058"/>
      <w:r>
        <w:t>Any Other Business</w:t>
      </w:r>
      <w:bookmarkEnd w:id="88"/>
    </w:p>
    <w:p w:rsidR="00C67116" w:rsidRDefault="00C67116" w:rsidP="00B07317">
      <w:pPr>
        <w:pStyle w:val="Heading2"/>
        <w:rPr>
          <w:lang w:eastAsia="de-DE"/>
        </w:rPr>
      </w:pPr>
      <w:bookmarkStart w:id="89" w:name="_Toc290978059"/>
      <w:r>
        <w:rPr>
          <w:lang w:eastAsia="de-DE"/>
        </w:rPr>
        <w:t>IALA Move</w:t>
      </w:r>
      <w:r w:rsidR="007A031E">
        <w:rPr>
          <w:lang w:eastAsia="de-DE"/>
        </w:rPr>
        <w:t xml:space="preserve"> – initial reactions</w:t>
      </w:r>
      <w:bookmarkEnd w:id="89"/>
    </w:p>
    <w:p w:rsidR="00C3313D" w:rsidRDefault="00480B01" w:rsidP="00C3313D">
      <w:pPr>
        <w:pStyle w:val="BodyText"/>
        <w:rPr>
          <w:lang w:eastAsia="de-DE"/>
        </w:rPr>
      </w:pPr>
      <w:r>
        <w:rPr>
          <w:lang w:eastAsia="de-DE"/>
        </w:rPr>
        <w:t>The Secretary-General gave an overview of the experience of hosting EEP16 and ANM16, where the reactions of both Committees was generally favourable, with the most common criticism being the poor service provided of the WiFi and FTP server.  This view was endorsed by the Chairs of the meetings.</w:t>
      </w:r>
    </w:p>
    <w:p w:rsidR="00480B01" w:rsidRDefault="00480B01" w:rsidP="00C3313D">
      <w:pPr>
        <w:pStyle w:val="BodyText"/>
        <w:rPr>
          <w:lang w:eastAsia="de-DE"/>
        </w:rPr>
      </w:pPr>
      <w:r>
        <w:rPr>
          <w:lang w:eastAsia="de-DE"/>
        </w:rPr>
        <w:t>It was suggested that although some changes in procedure had already been trialled, e.g. the non-provision of pigeon holes and the changed lunch arrangements, the move of offices might make some further changes possible.  The Panel was asked to consider whether any changes to IALA’s way of doing business might be made and to inform the Secretary if any were identified.</w:t>
      </w:r>
    </w:p>
    <w:p w:rsidR="00934E14" w:rsidRDefault="00934E14" w:rsidP="00934E14">
      <w:pPr>
        <w:pStyle w:val="ActionItem"/>
      </w:pPr>
      <w:r>
        <w:t>Action item</w:t>
      </w:r>
    </w:p>
    <w:p w:rsidR="00934E14" w:rsidRDefault="00934E14" w:rsidP="00934E14">
      <w:pPr>
        <w:pStyle w:val="ActionMembers"/>
      </w:pPr>
      <w:bookmarkStart w:id="90" w:name="_Toc290978006"/>
      <w:r>
        <w:t xml:space="preserve">The </w:t>
      </w:r>
      <w:r w:rsidR="00480B01">
        <w:t>Chairs and Vice Chairs of all Committees are</w:t>
      </w:r>
      <w:r>
        <w:t xml:space="preserve"> requested to consider options </w:t>
      </w:r>
      <w:r w:rsidR="00480B01">
        <w:t>for changing IALA operating procedures and inform the Secretary accordingly</w:t>
      </w:r>
      <w:r>
        <w:t>.</w:t>
      </w:r>
      <w:bookmarkEnd w:id="90"/>
    </w:p>
    <w:p w:rsidR="00480B01" w:rsidRDefault="00480B01" w:rsidP="00480B01">
      <w:pPr>
        <w:pStyle w:val="BodyText"/>
      </w:pPr>
      <w:r>
        <w:t>The new sound system was menti</w:t>
      </w:r>
      <w:r w:rsidR="00D22005">
        <w:t>o</w:t>
      </w:r>
      <w:r>
        <w:t>ned and it was identified that</w:t>
      </w:r>
      <w:r w:rsidR="00D22005">
        <w:t xml:space="preserve"> it would be helpful to indicate that members should take Bus R2 (</w:t>
      </w:r>
      <w:proofErr w:type="spellStart"/>
      <w:r w:rsidR="00D22005">
        <w:t>Sud</w:t>
      </w:r>
      <w:proofErr w:type="spellEnd"/>
      <w:r w:rsidR="00D22005">
        <w:t>), when leaving St Germain for the IALA offices, on the map attached to the first invitation and on the website.  It was also asked that a clock be placed towards the rear of the plenary room, where it would be visible from the podium.</w:t>
      </w:r>
    </w:p>
    <w:p w:rsidR="00D22005" w:rsidRDefault="00D22005" w:rsidP="00D22005">
      <w:pPr>
        <w:pStyle w:val="ActionItem"/>
      </w:pPr>
      <w:r>
        <w:t>Action items</w:t>
      </w:r>
    </w:p>
    <w:p w:rsidR="00D22005" w:rsidRDefault="00D22005" w:rsidP="00D22005">
      <w:pPr>
        <w:pStyle w:val="ActionIALA"/>
      </w:pPr>
      <w:bookmarkStart w:id="91" w:name="_Toc290977987"/>
      <w:r>
        <w:t>The Secretariat is requested to update the maps provided to members to indicate which R2 route should be taken from St Germain.</w:t>
      </w:r>
      <w:bookmarkEnd w:id="91"/>
    </w:p>
    <w:p w:rsidR="00D22005" w:rsidRPr="00D22005" w:rsidRDefault="00D22005" w:rsidP="00D22005">
      <w:pPr>
        <w:pStyle w:val="ActionIALA"/>
      </w:pPr>
      <w:bookmarkStart w:id="92" w:name="_Toc290977988"/>
      <w:r>
        <w:t>The Secretariat is requested to provide a clock, visible from the podium, towards the rear of the plenary room.</w:t>
      </w:r>
      <w:bookmarkEnd w:id="92"/>
    </w:p>
    <w:p w:rsidR="00F003CC" w:rsidRDefault="007A031E" w:rsidP="00B07317">
      <w:pPr>
        <w:pStyle w:val="Heading2"/>
        <w:rPr>
          <w:lang w:eastAsia="de-DE"/>
        </w:rPr>
      </w:pPr>
      <w:bookmarkStart w:id="93" w:name="_Toc290978060"/>
      <w:r>
        <w:t>Sale of IALA publications</w:t>
      </w:r>
      <w:bookmarkEnd w:id="93"/>
    </w:p>
    <w:p w:rsidR="00B07317" w:rsidRDefault="00D22005" w:rsidP="00594FE1">
      <w:pPr>
        <w:pStyle w:val="BodyText"/>
        <w:rPr>
          <w:lang w:eastAsia="de-DE"/>
        </w:rPr>
      </w:pPr>
      <w:r>
        <w:rPr>
          <w:lang w:eastAsia="de-DE"/>
        </w:rPr>
        <w:t>It was agreed that the policy for the sale of IALA publications should be reviewed once the revised website became operational.</w:t>
      </w:r>
    </w:p>
    <w:p w:rsidR="009B0542" w:rsidRDefault="007A031E" w:rsidP="007B3F9D">
      <w:pPr>
        <w:pStyle w:val="Heading2"/>
      </w:pPr>
      <w:bookmarkStart w:id="94" w:name="_Toc290978061"/>
      <w:r>
        <w:t>PAF &amp; IMPA</w:t>
      </w:r>
      <w:bookmarkEnd w:id="94"/>
    </w:p>
    <w:p w:rsidR="00C67116" w:rsidRDefault="00E11AFC" w:rsidP="00C67116">
      <w:pPr>
        <w:pStyle w:val="BodyText"/>
      </w:pPr>
      <w:r>
        <w:t>T</w:t>
      </w:r>
      <w:r w:rsidR="00D22005">
        <w:t>he Secretary-General reviewed, briefly, the disagreement that IMPA has with IALA.</w:t>
      </w:r>
    </w:p>
    <w:p w:rsidR="00C67116" w:rsidRDefault="00C67116" w:rsidP="00C67116">
      <w:pPr>
        <w:pStyle w:val="Heading2"/>
      </w:pPr>
      <w:bookmarkStart w:id="95" w:name="_Toc290978062"/>
      <w:r>
        <w:t>Representation at external bodies</w:t>
      </w:r>
      <w:bookmarkEnd w:id="95"/>
    </w:p>
    <w:p w:rsidR="007A031E" w:rsidRDefault="00D22005" w:rsidP="007A031E">
      <w:pPr>
        <w:pStyle w:val="BodyText"/>
        <w:rPr>
          <w:lang w:eastAsia="de-DE"/>
        </w:rPr>
      </w:pPr>
      <w:r>
        <w:rPr>
          <w:lang w:eastAsia="de-DE"/>
        </w:rPr>
        <w:lastRenderedPageBreak/>
        <w:t>The Secretary reported that the recent concern about representation at other international bodies seems to have resolved itself.  Current representatives are:</w:t>
      </w:r>
    </w:p>
    <w:p w:rsidR="00D22005" w:rsidRDefault="00D22005" w:rsidP="007A031E">
      <w:pPr>
        <w:pStyle w:val="BodyText"/>
        <w:rPr>
          <w:lang w:eastAsia="de-DE"/>
        </w:rPr>
      </w:pPr>
    </w:p>
    <w:p w:rsidR="00D22005" w:rsidRDefault="00D22005" w:rsidP="007A031E">
      <w:pPr>
        <w:pStyle w:val="BodyText"/>
        <w:rPr>
          <w:lang w:eastAsia="de-DE"/>
        </w:rPr>
      </w:pPr>
      <w:r>
        <w:rPr>
          <w:lang w:eastAsia="de-DE"/>
        </w:rPr>
        <w:t>Bill Kautz (USCG) at ITU</w:t>
      </w:r>
    </w:p>
    <w:p w:rsidR="00D22005" w:rsidRDefault="00D22005" w:rsidP="007A031E">
      <w:pPr>
        <w:pStyle w:val="BodyText"/>
        <w:rPr>
          <w:lang w:eastAsia="de-DE"/>
        </w:rPr>
      </w:pPr>
      <w:r>
        <w:rPr>
          <w:lang w:eastAsia="de-DE"/>
        </w:rPr>
        <w:t>Malcolm Nicholson (GLA R&amp;RNAV) at CIE</w:t>
      </w:r>
    </w:p>
    <w:p w:rsidR="00D22005" w:rsidRDefault="00D22005" w:rsidP="007A031E">
      <w:pPr>
        <w:pStyle w:val="BodyText"/>
        <w:rPr>
          <w:lang w:eastAsia="de-DE"/>
        </w:rPr>
      </w:pPr>
      <w:r>
        <w:rPr>
          <w:lang w:eastAsia="de-DE"/>
        </w:rPr>
        <w:t>Phil Day (NLB) at the AWG Working Group of ICAO</w:t>
      </w:r>
    </w:p>
    <w:p w:rsidR="007A031E" w:rsidRDefault="007A031E" w:rsidP="007A031E">
      <w:pPr>
        <w:pStyle w:val="Heading2"/>
        <w:rPr>
          <w:lang w:eastAsia="de-DE"/>
        </w:rPr>
      </w:pPr>
      <w:bookmarkStart w:id="96" w:name="_Toc290978063"/>
      <w:r>
        <w:t>VTS beyond territorial seas</w:t>
      </w:r>
      <w:bookmarkEnd w:id="96"/>
    </w:p>
    <w:p w:rsidR="00D22005" w:rsidRDefault="00D22005" w:rsidP="007A031E">
      <w:pPr>
        <w:pStyle w:val="BodyText"/>
        <w:rPr>
          <w:lang w:eastAsia="de-DE"/>
        </w:rPr>
      </w:pPr>
      <w:r>
        <w:rPr>
          <w:lang w:eastAsia="de-DE"/>
        </w:rPr>
        <w:t>Paper PAP21/17/2 refers.</w:t>
      </w:r>
    </w:p>
    <w:p w:rsidR="007A031E" w:rsidRDefault="00D22005" w:rsidP="007A031E">
      <w:pPr>
        <w:pStyle w:val="BodyText"/>
      </w:pPr>
      <w:r>
        <w:rPr>
          <w:lang w:eastAsia="de-DE"/>
        </w:rPr>
        <w:t>The Secretary explained the dilemma that the VTS Committee found itself in</w:t>
      </w:r>
      <w:r w:rsidR="00021858">
        <w:rPr>
          <w:lang w:eastAsia="de-DE"/>
        </w:rPr>
        <w:t xml:space="preserve">, in that the second part of its Task 2 </w:t>
      </w:r>
      <w:r w:rsidR="00021858">
        <w:rPr>
          <w:i/>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00021858" w:rsidRPr="00021858">
        <w:t xml:space="preserve"> </w:t>
      </w:r>
      <w:r w:rsidR="00021858">
        <w:t>appears</w:t>
      </w:r>
      <w:r w:rsidR="00021858" w:rsidRPr="00021858">
        <w:t xml:space="preserve"> to have been</w:t>
      </w:r>
      <w:r w:rsidR="00021858">
        <w:t xml:space="preserve"> revoked by the IALA Council at its 50</w:t>
      </w:r>
      <w:r w:rsidR="00021858" w:rsidRPr="00021858">
        <w:rPr>
          <w:vertAlign w:val="superscript"/>
        </w:rPr>
        <w:t>th</w:t>
      </w:r>
      <w:r w:rsidR="00021858">
        <w:t xml:space="preserve"> Session</w:t>
      </w:r>
      <w:r w:rsidR="00021858" w:rsidRPr="00021858">
        <w:t>.</w:t>
      </w:r>
      <w:r w:rsidR="00021858">
        <w:t xml:space="preserve">  If this is the case then the VTS Committee would like to report that Task 2 is now complete.</w:t>
      </w:r>
    </w:p>
    <w:p w:rsidR="00021858" w:rsidRDefault="00021858" w:rsidP="007A031E">
      <w:pPr>
        <w:pStyle w:val="BodyText"/>
      </w:pPr>
      <w:r>
        <w:t>It was agreed that IALA is not in a position to put forward a suggestion to IMO that a VTS should operate beyond territorial seas in its own right, that would have to be done by one more National members.  However, it was suggested that IALA could develop the supporting paperwork for such an idea for use by National members, if required.</w:t>
      </w:r>
    </w:p>
    <w:p w:rsidR="00021858" w:rsidRDefault="00021858" w:rsidP="007A031E">
      <w:pPr>
        <w:pStyle w:val="BodyText"/>
      </w:pPr>
      <w:r>
        <w:t>It was agreed that the request of the VTS Committee should be forwarded to the IALA Council for their consideration.</w:t>
      </w:r>
    </w:p>
    <w:p w:rsidR="00021858" w:rsidRDefault="00021858" w:rsidP="00561E08">
      <w:pPr>
        <w:pStyle w:val="ActionItem"/>
      </w:pPr>
      <w:r>
        <w:t>Action item</w:t>
      </w:r>
    </w:p>
    <w:p w:rsidR="00021858" w:rsidRDefault="00021858" w:rsidP="00561E08">
      <w:pPr>
        <w:pStyle w:val="ActionIALA"/>
      </w:pPr>
      <w:bookmarkStart w:id="97" w:name="_Toc290977989"/>
      <w:r>
        <w:t xml:space="preserve">The Secretariat is requested to forward </w:t>
      </w:r>
      <w:r w:rsidR="00561E08">
        <w:rPr>
          <w:color w:val="000000"/>
        </w:rPr>
        <w:t>VTS Beyond Territorial Seas</w:t>
      </w:r>
      <w:r w:rsidR="00561E08">
        <w:t xml:space="preserve"> (</w:t>
      </w:r>
      <w:r>
        <w:t>PAP21/output/</w:t>
      </w:r>
      <w:r w:rsidR="006B6ADD">
        <w:t>7</w:t>
      </w:r>
      <w:r w:rsidR="00561E08">
        <w:t>) to the IALA Council for their consideration.</w:t>
      </w:r>
      <w:bookmarkEnd w:id="97"/>
    </w:p>
    <w:p w:rsidR="0090631C" w:rsidRDefault="0090631C" w:rsidP="0090631C">
      <w:pPr>
        <w:pStyle w:val="Heading2"/>
        <w:rPr>
          <w:lang w:eastAsia="de-DE"/>
        </w:rPr>
      </w:pPr>
      <w:bookmarkStart w:id="98" w:name="_Toc290978064"/>
      <w:r>
        <w:rPr>
          <w:lang w:eastAsia="de-DE"/>
        </w:rPr>
        <w:t>Arctic Forum</w:t>
      </w:r>
      <w:bookmarkEnd w:id="98"/>
    </w:p>
    <w:p w:rsidR="0090631C" w:rsidRDefault="0090631C" w:rsidP="0090631C">
      <w:pPr>
        <w:pStyle w:val="BodyText"/>
        <w:rPr>
          <w:lang w:eastAsia="de-DE"/>
        </w:rPr>
      </w:pPr>
      <w:r>
        <w:rPr>
          <w:lang w:eastAsia="de-DE"/>
        </w:rPr>
        <w:t>In response to a query about the status of the Arctic Forum, the Secretary-General said that the matter had been discussed at the previous Council meeting and that, as a result, revised terms of reference had been drafted.  These were now circulating for comment.</w:t>
      </w:r>
    </w:p>
    <w:p w:rsidR="0090631C" w:rsidRDefault="0090631C" w:rsidP="0090631C">
      <w:pPr>
        <w:pStyle w:val="Heading2"/>
        <w:rPr>
          <w:lang w:eastAsia="de-DE"/>
        </w:rPr>
      </w:pPr>
      <w:bookmarkStart w:id="99" w:name="_Toc290978065"/>
      <w:r>
        <w:rPr>
          <w:lang w:eastAsia="de-DE"/>
        </w:rPr>
        <w:t>Vice Chairmen at PAP</w:t>
      </w:r>
      <w:bookmarkEnd w:id="99"/>
    </w:p>
    <w:p w:rsidR="0090631C" w:rsidRDefault="0090631C" w:rsidP="0090631C">
      <w:pPr>
        <w:pStyle w:val="BodyText"/>
        <w:rPr>
          <w:lang w:eastAsia="de-DE"/>
        </w:rPr>
      </w:pPr>
      <w:r>
        <w:rPr>
          <w:lang w:eastAsia="de-DE"/>
        </w:rPr>
        <w:t>When it was asked how necessary it was that Vice Chairmen of Committees attend PAP meetings, it was unanimously agreed that the Vice Chairmen play an essential role in the Panel’s proceedings.</w:t>
      </w:r>
    </w:p>
    <w:p w:rsidR="0090631C" w:rsidRDefault="0090631C" w:rsidP="0090631C">
      <w:pPr>
        <w:pStyle w:val="BodyText"/>
        <w:rPr>
          <w:lang w:eastAsia="de-DE"/>
        </w:rPr>
      </w:pPr>
      <w:r>
        <w:rPr>
          <w:lang w:eastAsia="de-DE"/>
        </w:rPr>
        <w:t>The absence of both the Chair</w:t>
      </w:r>
      <w:r w:rsidR="001E1186">
        <w:rPr>
          <w:lang w:eastAsia="de-DE"/>
        </w:rPr>
        <w:t>man</w:t>
      </w:r>
      <w:r>
        <w:rPr>
          <w:lang w:eastAsia="de-DE"/>
        </w:rPr>
        <w:t xml:space="preserve"> and Vice Chair</w:t>
      </w:r>
      <w:r w:rsidR="001E1186">
        <w:rPr>
          <w:lang w:eastAsia="de-DE"/>
        </w:rPr>
        <w:t>man</w:t>
      </w:r>
      <w:r>
        <w:rPr>
          <w:lang w:eastAsia="de-DE"/>
        </w:rPr>
        <w:t xml:space="preserve"> of the VTS Committee then prompted the question as to whether all Committees ought </w:t>
      </w:r>
      <w:r w:rsidR="001E1186">
        <w:rPr>
          <w:lang w:eastAsia="de-DE"/>
        </w:rPr>
        <w:t>to be represented at PAP me</w:t>
      </w:r>
      <w:r>
        <w:rPr>
          <w:lang w:eastAsia="de-DE"/>
        </w:rPr>
        <w:t>etings</w:t>
      </w:r>
      <w:r w:rsidR="001E1186">
        <w:rPr>
          <w:lang w:eastAsia="de-DE"/>
        </w:rPr>
        <w:t xml:space="preserve">. </w:t>
      </w:r>
      <w:r>
        <w:rPr>
          <w:lang w:eastAsia="de-DE"/>
        </w:rPr>
        <w:t xml:space="preserve"> </w:t>
      </w:r>
      <w:r w:rsidR="001E1186">
        <w:rPr>
          <w:lang w:eastAsia="de-DE"/>
        </w:rPr>
        <w:t>I</w:t>
      </w:r>
      <w:r>
        <w:rPr>
          <w:lang w:eastAsia="de-DE"/>
        </w:rPr>
        <w:t>t was felt that they should but there was no clear decision as to how this should be arranged.</w:t>
      </w:r>
    </w:p>
    <w:p w:rsidR="0090631C" w:rsidRDefault="0090631C" w:rsidP="0090631C">
      <w:pPr>
        <w:pStyle w:val="ActionItem"/>
      </w:pPr>
      <w:r>
        <w:t>Action item</w:t>
      </w:r>
    </w:p>
    <w:p w:rsidR="0090631C" w:rsidRDefault="0090631C" w:rsidP="0090631C">
      <w:pPr>
        <w:pStyle w:val="ActionMembers"/>
        <w:rPr>
          <w:lang w:eastAsia="de-DE"/>
        </w:rPr>
      </w:pPr>
      <w:bookmarkStart w:id="100" w:name="_Toc290978007"/>
      <w:r>
        <w:rPr>
          <w:lang w:eastAsia="de-DE"/>
        </w:rPr>
        <w:t>Chairs and Vice Chairs are requested to consider how best Committees should be represented at PAP meetings, in the eventuality that both the Chairman and Vice Chairman are unable to attend.</w:t>
      </w:r>
      <w:bookmarkEnd w:id="100"/>
    </w:p>
    <w:p w:rsidR="0090631C" w:rsidRDefault="0090631C" w:rsidP="0090631C">
      <w:pPr>
        <w:pStyle w:val="Heading2"/>
        <w:rPr>
          <w:lang w:eastAsia="de-DE"/>
        </w:rPr>
      </w:pPr>
      <w:bookmarkStart w:id="101" w:name="_Toc290978066"/>
      <w:r>
        <w:rPr>
          <w:lang w:eastAsia="de-DE"/>
        </w:rPr>
        <w:t>IALA Conference - Papers</w:t>
      </w:r>
      <w:bookmarkEnd w:id="101"/>
    </w:p>
    <w:p w:rsidR="0090631C" w:rsidRDefault="0090631C" w:rsidP="0090631C">
      <w:pPr>
        <w:pStyle w:val="BodyText"/>
        <w:rPr>
          <w:lang w:eastAsia="de-DE"/>
        </w:rPr>
      </w:pPr>
      <w:r>
        <w:rPr>
          <w:lang w:eastAsia="de-DE"/>
        </w:rPr>
        <w:t>It was agreed that it was first necessary to clarify the technical session themes before proposing session chairpersons.</w:t>
      </w:r>
      <w:r w:rsidR="006B6ADD">
        <w:rPr>
          <w:lang w:eastAsia="de-DE"/>
        </w:rPr>
        <w:t xml:space="preserve">  A first draft of session themes was created and will be included in the report of the report of the Conference Steering Group meeting of 11 April 2011</w:t>
      </w:r>
    </w:p>
    <w:p w:rsidR="006B6ADD" w:rsidRDefault="006B6ADD" w:rsidP="006B6ADD">
      <w:pPr>
        <w:pStyle w:val="ActionItem"/>
      </w:pPr>
      <w:r>
        <w:lastRenderedPageBreak/>
        <w:t>Action item</w:t>
      </w:r>
    </w:p>
    <w:p w:rsidR="006B6ADD" w:rsidRPr="006B6ADD" w:rsidRDefault="006B6ADD" w:rsidP="006B6ADD">
      <w:pPr>
        <w:pStyle w:val="ActionMembers"/>
        <w:rPr>
          <w:lang w:eastAsia="en-US"/>
        </w:rPr>
      </w:pPr>
      <w:bookmarkStart w:id="102" w:name="_Toc290978008"/>
      <w:r>
        <w:rPr>
          <w:lang w:eastAsia="de-DE"/>
        </w:rPr>
        <w:t>Chairmen and Vice Chairmen of Committees are requested to review the draft session themes for the 2014 Conference and be prepared to discuss them at the next Conference Steering Group meeting on 24 October 2011.</w:t>
      </w:r>
      <w:bookmarkEnd w:id="102"/>
    </w:p>
    <w:p w:rsidR="0090631C" w:rsidRDefault="0079149D" w:rsidP="0079149D">
      <w:pPr>
        <w:pStyle w:val="Heading2"/>
        <w:rPr>
          <w:lang w:eastAsia="de-DE"/>
        </w:rPr>
      </w:pPr>
      <w:bookmarkStart w:id="103" w:name="_Toc290978067"/>
      <w:r>
        <w:rPr>
          <w:lang w:eastAsia="de-DE"/>
        </w:rPr>
        <w:t>Secondment from JCG</w:t>
      </w:r>
      <w:bookmarkEnd w:id="103"/>
    </w:p>
    <w:p w:rsidR="001E1186" w:rsidRDefault="0079149D" w:rsidP="0090631C">
      <w:pPr>
        <w:pStyle w:val="BodyText"/>
        <w:rPr>
          <w:lang w:eastAsia="de-DE"/>
        </w:rPr>
      </w:pPr>
      <w:r>
        <w:rPr>
          <w:lang w:eastAsia="de-DE"/>
        </w:rPr>
        <w:t>The Secretary-General informed the meeting that the Japanese Coast Guard will be seconding a VTSO to IALA for approximately 5 months, starting from 1 September 2011.</w:t>
      </w:r>
    </w:p>
    <w:p w:rsidR="009B0542" w:rsidRDefault="00D24AB1" w:rsidP="007A031E">
      <w:pPr>
        <w:pStyle w:val="Heading1"/>
      </w:pPr>
      <w:bookmarkStart w:id="104" w:name="_Toc290978068"/>
      <w:r>
        <w:t>D</w:t>
      </w:r>
      <w:r w:rsidR="002129E4">
        <w:t>ate and time of the next meeting</w:t>
      </w:r>
      <w:bookmarkEnd w:id="104"/>
    </w:p>
    <w:p w:rsidR="009B0542" w:rsidRDefault="009B0542" w:rsidP="00594FE1">
      <w:pPr>
        <w:pStyle w:val="BodyText"/>
      </w:pPr>
      <w:r w:rsidRPr="003566E4">
        <w:t>It was agreed that the next meeting of the IALA Policy Advisory Panel (PAP</w:t>
      </w:r>
      <w:r w:rsidR="00BD3BF6" w:rsidRPr="003566E4">
        <w:t>2</w:t>
      </w:r>
      <w:r w:rsidR="007A031E">
        <w:t>2</w:t>
      </w:r>
      <w:r w:rsidRPr="003566E4">
        <w:t>) would</w:t>
      </w:r>
      <w:r w:rsidR="00BD3BF6" w:rsidRPr="003566E4">
        <w:t xml:space="preserve"> take place on </w:t>
      </w:r>
      <w:r w:rsidR="007A031E">
        <w:t>25 - 26</w:t>
      </w:r>
      <w:r w:rsidR="00BD3BF6" w:rsidRPr="003566E4">
        <w:t xml:space="preserve"> </w:t>
      </w:r>
      <w:r w:rsidR="007A031E">
        <w:t>October</w:t>
      </w:r>
      <w:r w:rsidR="00BD3BF6" w:rsidRPr="003566E4">
        <w:t xml:space="preserve"> 201</w:t>
      </w:r>
      <w:r w:rsidR="003566E4" w:rsidRPr="003566E4">
        <w:t>1</w:t>
      </w:r>
      <w:r w:rsidRPr="003566E4">
        <w:t>, st</w:t>
      </w:r>
      <w:r w:rsidR="00580FE9" w:rsidRPr="003566E4">
        <w:t>arting at 1000 hours</w:t>
      </w:r>
      <w:r w:rsidR="00397D58" w:rsidRPr="003566E4">
        <w:t>.</w:t>
      </w:r>
      <w:r w:rsidR="009453BF" w:rsidRPr="003566E4">
        <w:t xml:space="preserve">  </w:t>
      </w:r>
      <w:r w:rsidR="00F003CC" w:rsidRPr="003566E4">
        <w:t xml:space="preserve">This meeting will follow a meeting of the Conference </w:t>
      </w:r>
      <w:r w:rsidR="00BD3BF6" w:rsidRPr="003566E4">
        <w:t xml:space="preserve">2014 </w:t>
      </w:r>
      <w:r w:rsidR="00F003CC" w:rsidRPr="003566E4">
        <w:t>Steering G</w:t>
      </w:r>
      <w:r w:rsidR="004E4AA2" w:rsidRPr="003566E4">
        <w:t xml:space="preserve">roup </w:t>
      </w:r>
      <w:r w:rsidR="00F003CC" w:rsidRPr="003566E4">
        <w:t>on</w:t>
      </w:r>
      <w:r w:rsidR="007A031E">
        <w:t xml:space="preserve"> the morning of 24 October and a meeting of the PAP </w:t>
      </w:r>
      <w:r w:rsidR="0079149D">
        <w:t>/ Strategy G</w:t>
      </w:r>
      <w:r w:rsidR="007A031E">
        <w:t>roup in the afternoon of 24 October</w:t>
      </w:r>
      <w:r w:rsidR="004E4AA2" w:rsidRPr="003566E4">
        <w:t>.</w:t>
      </w:r>
    </w:p>
    <w:p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rsidR="00BE0DDE" w:rsidRDefault="00BE0DDE" w:rsidP="007A031E">
      <w:pPr>
        <w:pStyle w:val="ActionItem"/>
      </w:pPr>
      <w:r>
        <w:t>Action item</w:t>
      </w:r>
    </w:p>
    <w:p w:rsidR="00BE0DDE" w:rsidRDefault="00BE0DDE" w:rsidP="007A031E">
      <w:pPr>
        <w:pStyle w:val="ActionIALA"/>
      </w:pPr>
      <w:bookmarkStart w:id="105" w:name="_Toc290977990"/>
      <w:r>
        <w:t>The Secretariat is requested to forward the report of PAP2</w:t>
      </w:r>
      <w:r w:rsidR="007A031E">
        <w:t>1</w:t>
      </w:r>
      <w:r>
        <w:t xml:space="preserve"> (PAP2</w:t>
      </w:r>
      <w:r w:rsidR="007A031E">
        <w:t>1</w:t>
      </w:r>
      <w:r>
        <w:t>/output/1) to the IALA Council, to note.</w:t>
      </w:r>
      <w:bookmarkEnd w:id="105"/>
    </w:p>
    <w:p w:rsidR="008833A6" w:rsidRDefault="00463A08" w:rsidP="00463A08">
      <w:pPr>
        <w:pStyle w:val="Heading1"/>
      </w:pPr>
      <w:bookmarkStart w:id="106" w:name="_Toc290978069"/>
      <w:r>
        <w:t>List of Annexes</w:t>
      </w:r>
      <w:bookmarkEnd w:id="106"/>
    </w:p>
    <w:p w:rsidR="00463A08" w:rsidRPr="00B86B49" w:rsidRDefault="00463A08" w:rsidP="00561E08">
      <w:pPr>
        <w:pStyle w:val="List1"/>
        <w:numPr>
          <w:ilvl w:val="0"/>
          <w:numId w:val="41"/>
        </w:numPr>
      </w:pPr>
      <w:bookmarkStart w:id="107" w:name="_Toc223865869"/>
      <w:bookmarkStart w:id="108" w:name="_Toc223866835"/>
      <w:bookmarkStart w:id="109" w:name="_Toc223867315"/>
      <w:bookmarkStart w:id="110" w:name="_Toc223867455"/>
      <w:bookmarkStart w:id="111" w:name="_Toc223871807"/>
      <w:r w:rsidRPr="00B86B49">
        <w:t>Agenda</w:t>
      </w:r>
      <w:bookmarkEnd w:id="107"/>
      <w:bookmarkEnd w:id="108"/>
      <w:bookmarkEnd w:id="109"/>
      <w:bookmarkEnd w:id="110"/>
      <w:bookmarkEnd w:id="111"/>
    </w:p>
    <w:p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88204A">
        <w:rPr>
          <w:snapToGrid w:val="0"/>
        </w:rPr>
        <w:t>ANNEX A</w:t>
      </w:r>
      <w:r w:rsidR="00561E08">
        <w:rPr>
          <w:snapToGrid w:val="0"/>
        </w:rPr>
        <w:fldChar w:fldCharType="end"/>
      </w:r>
      <w:r w:rsidRPr="00B86B49">
        <w:rPr>
          <w:snapToGrid w:val="0"/>
        </w:rPr>
        <w:t>.</w:t>
      </w:r>
    </w:p>
    <w:p w:rsidR="00463A08" w:rsidRPr="00B86B49" w:rsidRDefault="00463A08" w:rsidP="00463A08">
      <w:pPr>
        <w:pStyle w:val="List1"/>
        <w:ind w:left="0" w:firstLine="0"/>
      </w:pPr>
      <w:bookmarkStart w:id="112" w:name="_Toc223865872"/>
      <w:bookmarkStart w:id="113" w:name="_Toc223866838"/>
      <w:bookmarkStart w:id="114" w:name="_Toc223867318"/>
      <w:bookmarkStart w:id="115" w:name="_Toc223867458"/>
      <w:bookmarkStart w:id="116" w:name="_Toc223871810"/>
      <w:r w:rsidRPr="00B86B49">
        <w:t>Input Papers</w:t>
      </w:r>
      <w:bookmarkEnd w:id="112"/>
      <w:bookmarkEnd w:id="113"/>
      <w:bookmarkEnd w:id="114"/>
      <w:bookmarkEnd w:id="115"/>
      <w:bookmarkEnd w:id="116"/>
    </w:p>
    <w:p w:rsidR="00463A08" w:rsidRPr="00B86B49" w:rsidRDefault="00463A08" w:rsidP="00463A08">
      <w:pPr>
        <w:pStyle w:val="List1text"/>
      </w:pPr>
      <w:r w:rsidRPr="00B86B49">
        <w:t xml:space="preserve">A list of input papers is at </w:t>
      </w:r>
      <w:r w:rsidR="00561E08">
        <w:fldChar w:fldCharType="begin"/>
      </w:r>
      <w:r w:rsidR="00561E08">
        <w:instrText xml:space="preserve"> REF _Ref244652237 \r \h </w:instrText>
      </w:r>
      <w:r w:rsidR="00561E08">
        <w:fldChar w:fldCharType="separate"/>
      </w:r>
      <w:r w:rsidR="0088204A">
        <w:t>ANNEX B</w:t>
      </w:r>
      <w:r w:rsidR="00561E08">
        <w:fldChar w:fldCharType="end"/>
      </w:r>
      <w:r w:rsidRPr="00B86B49">
        <w:t>.</w:t>
      </w:r>
    </w:p>
    <w:p w:rsidR="00463A08" w:rsidRPr="00B86B49" w:rsidRDefault="00463A08" w:rsidP="00463A08">
      <w:pPr>
        <w:pStyle w:val="List1"/>
        <w:ind w:left="0" w:firstLine="0"/>
      </w:pPr>
      <w:bookmarkStart w:id="117" w:name="_Toc223865873"/>
      <w:bookmarkStart w:id="118" w:name="_Toc223866839"/>
      <w:bookmarkStart w:id="119" w:name="_Toc223867319"/>
      <w:bookmarkStart w:id="120" w:name="_Toc223867459"/>
      <w:bookmarkStart w:id="121" w:name="_Toc223871811"/>
      <w:r w:rsidRPr="00B86B49">
        <w:t>Output and Working papers</w:t>
      </w:r>
      <w:bookmarkEnd w:id="117"/>
      <w:bookmarkEnd w:id="118"/>
      <w:bookmarkEnd w:id="119"/>
      <w:bookmarkEnd w:id="120"/>
      <w:bookmarkEnd w:id="121"/>
    </w:p>
    <w:p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88204A">
        <w:t>ANNEX C</w:t>
      </w:r>
      <w:r w:rsidR="00561E08">
        <w:fldChar w:fldCharType="end"/>
      </w:r>
      <w:r w:rsidRPr="00B86B49">
        <w:t>.</w:t>
      </w:r>
    </w:p>
    <w:p w:rsidR="00463A08" w:rsidRPr="00B86B49" w:rsidRDefault="00463A08" w:rsidP="00463A08">
      <w:pPr>
        <w:pStyle w:val="List1"/>
        <w:ind w:left="0" w:firstLine="0"/>
      </w:pPr>
      <w:bookmarkStart w:id="122" w:name="_Toc223865874"/>
      <w:bookmarkStart w:id="123" w:name="_Toc223866840"/>
      <w:bookmarkStart w:id="124" w:name="_Toc223867320"/>
      <w:bookmarkStart w:id="125" w:name="_Toc223867460"/>
      <w:bookmarkStart w:id="126" w:name="_Toc223871812"/>
      <w:r w:rsidRPr="00B86B49">
        <w:t>Action Items</w:t>
      </w:r>
      <w:bookmarkEnd w:id="122"/>
      <w:bookmarkEnd w:id="123"/>
      <w:bookmarkEnd w:id="124"/>
      <w:bookmarkEnd w:id="125"/>
      <w:bookmarkEnd w:id="126"/>
    </w:p>
    <w:p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88204A">
        <w:t>ANNEX D</w:t>
      </w:r>
      <w:r w:rsidR="00561E08">
        <w:fldChar w:fldCharType="end"/>
      </w:r>
      <w:r w:rsidRPr="00B86B49">
        <w:t>.</w:t>
      </w:r>
    </w:p>
    <w:p w:rsidR="00463A08" w:rsidRDefault="00561E08" w:rsidP="00561E08">
      <w:pPr>
        <w:pStyle w:val="List1"/>
        <w:rPr>
          <w:lang w:eastAsia="de-DE"/>
        </w:rPr>
      </w:pPr>
      <w:r>
        <w:rPr>
          <w:lang w:eastAsia="de-DE"/>
        </w:rPr>
        <w:t>IALA documentation</w:t>
      </w:r>
      <w:r w:rsidR="006B6ADD">
        <w:rPr>
          <w:lang w:eastAsia="de-DE"/>
        </w:rPr>
        <w:t xml:space="preserve"> flow diagram</w:t>
      </w:r>
    </w:p>
    <w:p w:rsidR="00561E08" w:rsidRDefault="00561E08" w:rsidP="00561E08">
      <w:pPr>
        <w:pStyle w:val="List1text"/>
        <w:rPr>
          <w:lang w:eastAsia="de-DE"/>
        </w:rPr>
      </w:pPr>
      <w:r>
        <w:rPr>
          <w:lang w:eastAsia="de-DE"/>
        </w:rPr>
        <w:t>The flow</w:t>
      </w:r>
      <w:r w:rsidR="006B6ADD">
        <w:rPr>
          <w:lang w:eastAsia="de-DE"/>
        </w:rPr>
        <w:t xml:space="preserve"> diagram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88204A">
        <w:rPr>
          <w:lang w:eastAsia="de-DE"/>
        </w:rPr>
        <w:t>ANNEX E</w:t>
      </w:r>
      <w:r w:rsidR="006B6ADD">
        <w:rPr>
          <w:highlight w:val="yellow"/>
          <w:lang w:eastAsia="de-DE"/>
        </w:rPr>
        <w:fldChar w:fldCharType="end"/>
      </w:r>
    </w:p>
    <w:p w:rsidR="006B6ADD" w:rsidRDefault="006B6ADD" w:rsidP="006B6ADD">
      <w:pPr>
        <w:pStyle w:val="List1"/>
        <w:rPr>
          <w:lang w:eastAsia="de-DE"/>
        </w:rPr>
      </w:pPr>
      <w:r>
        <w:rPr>
          <w:lang w:eastAsia="de-DE"/>
        </w:rPr>
        <w:t>IALA query flow diagram</w:t>
      </w:r>
    </w:p>
    <w:p w:rsidR="00561E08" w:rsidRDefault="006B6ADD" w:rsidP="006B6ADD">
      <w:pPr>
        <w:pStyle w:val="List1text"/>
        <w:rPr>
          <w:lang w:eastAsia="de-DE"/>
        </w:rPr>
      </w:pPr>
      <w:r>
        <w:rPr>
          <w:lang w:eastAsia="de-DE"/>
        </w:rPr>
        <w:t xml:space="preserve">The flow diagram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88204A">
        <w:rPr>
          <w:lang w:eastAsia="de-DE"/>
        </w:rPr>
        <w:t>ANNEX F</w:t>
      </w:r>
      <w:r>
        <w:rPr>
          <w:lang w:eastAsia="de-DE"/>
        </w:rPr>
        <w:fldChar w:fldCharType="end"/>
      </w:r>
    </w:p>
    <w:p w:rsidR="00561E08" w:rsidRPr="00463A08" w:rsidRDefault="00561E08" w:rsidP="00463A08">
      <w:pPr>
        <w:pStyle w:val="BodyText"/>
        <w:rPr>
          <w:lang w:eastAsia="de-DE"/>
        </w:rPr>
      </w:pPr>
    </w:p>
    <w:p w:rsidR="00A95C73" w:rsidRPr="003577A7" w:rsidRDefault="009B0542" w:rsidP="006C27F5">
      <w:pPr>
        <w:pStyle w:val="Annex"/>
      </w:pPr>
      <w:r>
        <w:br w:type="page"/>
      </w:r>
      <w:bookmarkStart w:id="127" w:name="_Ref244652225"/>
      <w:bookmarkStart w:id="128" w:name="_Toc290978070"/>
      <w:r w:rsidR="003577A7">
        <w:lastRenderedPageBreak/>
        <w:t>Agenda</w:t>
      </w:r>
      <w:bookmarkEnd w:id="127"/>
      <w:bookmarkEnd w:id="128"/>
    </w:p>
    <w:p w:rsidR="0079149D" w:rsidRPr="008D01C1" w:rsidRDefault="0079149D" w:rsidP="0079149D">
      <w:pPr>
        <w:pStyle w:val="BodyText"/>
      </w:pPr>
      <w:r w:rsidRPr="008D01C1">
        <w:t xml:space="preserve">The </w:t>
      </w:r>
      <w:r>
        <w:t>21</w:t>
      </w:r>
      <w:r w:rsidRPr="001A1DD3">
        <w:rPr>
          <w:vertAlign w:val="superscript"/>
        </w:rPr>
        <w:t>st</w:t>
      </w:r>
      <w:r>
        <w:t xml:space="preserve"> </w:t>
      </w:r>
      <w:r w:rsidRPr="008D01C1">
        <w:t>meeting of the</w:t>
      </w:r>
      <w:r w:rsidRPr="00FF669C">
        <w:rPr>
          <w:b/>
        </w:rPr>
        <w:t xml:space="preserve"> </w:t>
      </w:r>
      <w:r>
        <w:rPr>
          <w:b/>
        </w:rPr>
        <w:t>PAP</w:t>
      </w:r>
      <w:r w:rsidRPr="008D01C1">
        <w:t xml:space="preserve"> will be held from </w:t>
      </w:r>
      <w:r>
        <w:t>12 – 13 April</w:t>
      </w:r>
      <w:r w:rsidRPr="008D01C1">
        <w:t xml:space="preserve"> 20</w:t>
      </w:r>
      <w:r>
        <w:t>11</w:t>
      </w:r>
      <w:r w:rsidRPr="008D01C1">
        <w:t>, at IALA</w:t>
      </w:r>
      <w:r>
        <w:t>.</w:t>
      </w:r>
    </w:p>
    <w:p w:rsidR="0079149D" w:rsidRPr="008D01C1" w:rsidRDefault="0079149D" w:rsidP="0079149D">
      <w:pPr>
        <w:pStyle w:val="BodyText"/>
      </w:pPr>
      <w:r w:rsidRPr="008D01C1">
        <w:t xml:space="preserve">The </w:t>
      </w:r>
      <w:r>
        <w:t>meeting will commence at 0900 hours on Tuesday</w:t>
      </w:r>
      <w:r w:rsidRPr="008D01C1">
        <w:t xml:space="preserve"> </w:t>
      </w:r>
      <w:r>
        <w:t xml:space="preserve">12 April. </w:t>
      </w:r>
      <w:r w:rsidRPr="008D01C1">
        <w:t xml:space="preserve"> </w:t>
      </w:r>
      <w:r>
        <w:t>It will conclude,</w:t>
      </w:r>
      <w:r w:rsidRPr="008D01C1">
        <w:t xml:space="preserve"> </w:t>
      </w:r>
      <w:r>
        <w:t>at the latest, at approximately 1600 on Wednesday</w:t>
      </w:r>
      <w:r w:rsidRPr="008D01C1">
        <w:t xml:space="preserve"> </w:t>
      </w:r>
      <w:r>
        <w:t>13 April</w:t>
      </w:r>
      <w:r w:rsidRPr="008D01C1">
        <w:t>.</w:t>
      </w:r>
      <w:r>
        <w:t xml:space="preserve">  A Conference Steering G</w:t>
      </w:r>
      <w:r w:rsidRPr="007F7488">
        <w:t xml:space="preserve">roup meeting will </w:t>
      </w:r>
      <w:r>
        <w:t>be held on 11</w:t>
      </w:r>
      <w:r w:rsidRPr="007F7488">
        <w:t xml:space="preserve"> </w:t>
      </w:r>
      <w:r>
        <w:t>April</w:t>
      </w:r>
      <w:r w:rsidRPr="007F7488">
        <w:t xml:space="preserve"> start</w:t>
      </w:r>
      <w:r>
        <w:t>ing at 1400; an IALA Net Steering Group meeting is planned for 14 &amp; 15 April.</w:t>
      </w:r>
    </w:p>
    <w:p w:rsidR="0079149D" w:rsidRDefault="0079149D" w:rsidP="0079149D">
      <w:pPr>
        <w:pStyle w:val="BodyText"/>
      </w:pPr>
      <w:r>
        <w:t>The objectives of the meeting are to:</w:t>
      </w:r>
    </w:p>
    <w:p w:rsidR="0079149D" w:rsidRPr="00140D50" w:rsidRDefault="0079149D" w:rsidP="0079149D">
      <w:pPr>
        <w:pStyle w:val="Bullet1"/>
        <w:tabs>
          <w:tab w:val="num" w:pos="1134"/>
        </w:tabs>
      </w:pPr>
      <w:r w:rsidRPr="00140D50">
        <w:t>Co-ordinat</w:t>
      </w:r>
      <w:r>
        <w:t xml:space="preserve">e </w:t>
      </w:r>
      <w:r w:rsidRPr="00140D50">
        <w:t>the work of the IALA Committees;</w:t>
      </w:r>
    </w:p>
    <w:p w:rsidR="0079149D" w:rsidRPr="000C755C" w:rsidRDefault="0079149D" w:rsidP="0079149D">
      <w:pPr>
        <w:pStyle w:val="Bullet1"/>
        <w:tabs>
          <w:tab w:val="num" w:pos="1134"/>
        </w:tabs>
      </w:pPr>
      <w:r>
        <w:t>Identify and resolve</w:t>
      </w:r>
      <w:r w:rsidRPr="00140D50">
        <w:t xml:space="preserve"> issues that affect all Committees</w:t>
      </w:r>
      <w:r>
        <w:t>.</w:t>
      </w:r>
    </w:p>
    <w:p w:rsidR="0079149D" w:rsidRPr="00140D50" w:rsidRDefault="0079149D" w:rsidP="0079149D">
      <w:pPr>
        <w:spacing w:before="240" w:after="240"/>
        <w:jc w:val="center"/>
        <w:rPr>
          <w:b/>
          <w:sz w:val="32"/>
          <w:szCs w:val="32"/>
        </w:rPr>
      </w:pPr>
      <w:r w:rsidRPr="00140D50">
        <w:rPr>
          <w:b/>
          <w:sz w:val="32"/>
          <w:szCs w:val="32"/>
        </w:rPr>
        <w:t>AGENDA</w:t>
      </w:r>
    </w:p>
    <w:p w:rsidR="0079149D" w:rsidRDefault="0079149D" w:rsidP="0079149D">
      <w:pPr>
        <w:pStyle w:val="BodyText"/>
        <w:tabs>
          <w:tab w:val="left" w:pos="567"/>
          <w:tab w:val="left" w:pos="6804"/>
        </w:tabs>
        <w:spacing w:before="120"/>
      </w:pPr>
      <w:r>
        <w:tab/>
      </w:r>
      <w:r w:rsidRPr="00ED12A0">
        <w:rPr>
          <w:b/>
        </w:rPr>
        <w:t>Agenda Item</w:t>
      </w:r>
      <w:r w:rsidRPr="008E4CC0">
        <w:tab/>
      </w:r>
      <w:r w:rsidRPr="00ED12A0">
        <w:rPr>
          <w:b/>
        </w:rPr>
        <w:t>Responsibility/Action</w:t>
      </w:r>
    </w:p>
    <w:p w:rsidR="0079149D" w:rsidRDefault="0079149D" w:rsidP="0079149D">
      <w:pPr>
        <w:pStyle w:val="Agenda1"/>
        <w:numPr>
          <w:ilvl w:val="0"/>
          <w:numId w:val="34"/>
        </w:numPr>
        <w:tabs>
          <w:tab w:val="left" w:pos="7371"/>
        </w:tabs>
      </w:pPr>
      <w:r w:rsidRPr="008E4CC0">
        <w:t>Welcome</w:t>
      </w:r>
      <w:r>
        <w:tab/>
        <w:t>Gary Prosser</w:t>
      </w:r>
    </w:p>
    <w:p w:rsidR="0079149D" w:rsidRDefault="0079149D" w:rsidP="0079149D">
      <w:pPr>
        <w:pStyle w:val="Agenda1"/>
        <w:numPr>
          <w:ilvl w:val="0"/>
          <w:numId w:val="34"/>
        </w:numPr>
        <w:tabs>
          <w:tab w:val="left" w:pos="7371"/>
        </w:tabs>
      </w:pPr>
      <w:r w:rsidRPr="008E4CC0">
        <w:t>Approval of agenda</w:t>
      </w:r>
      <w:r>
        <w:tab/>
        <w:t>All</w:t>
      </w:r>
    </w:p>
    <w:p w:rsidR="0079149D" w:rsidRDefault="0079149D" w:rsidP="0079149D">
      <w:pPr>
        <w:pStyle w:val="Agenda1"/>
        <w:numPr>
          <w:ilvl w:val="0"/>
          <w:numId w:val="34"/>
        </w:numPr>
        <w:tabs>
          <w:tab w:val="left" w:pos="7371"/>
        </w:tabs>
      </w:pPr>
      <w:r w:rsidRPr="008E4CC0">
        <w:t xml:space="preserve">Review of Action Items </w:t>
      </w:r>
      <w:r>
        <w:t>from last meeting</w:t>
      </w:r>
      <w:r>
        <w:tab/>
      </w:r>
      <w:smartTag w:uri="urn:schemas-microsoft-com:office:smarttags" w:element="PersonName">
        <w:smartTagPr>
          <w:attr w:name="ProductID" w:val="Mike Hadley"/>
        </w:smartTagPr>
        <w:r w:rsidRPr="008E4CC0">
          <w:t>Mike Hadley</w:t>
        </w:r>
      </w:smartTag>
    </w:p>
    <w:p w:rsidR="0079149D" w:rsidRPr="001206AA" w:rsidRDefault="0079149D" w:rsidP="0079149D">
      <w:pPr>
        <w:pStyle w:val="Agenda1"/>
        <w:numPr>
          <w:ilvl w:val="0"/>
          <w:numId w:val="34"/>
        </w:numPr>
        <w:tabs>
          <w:tab w:val="left" w:pos="7371"/>
        </w:tabs>
      </w:pPr>
      <w:r w:rsidRPr="001206AA">
        <w:t>Review of input papers</w:t>
      </w:r>
      <w:r w:rsidRPr="001206AA">
        <w:tab/>
        <w:t>Mike Hadley</w:t>
      </w:r>
    </w:p>
    <w:p w:rsidR="0079149D" w:rsidRPr="008E4CC0" w:rsidRDefault="0079149D" w:rsidP="0079149D">
      <w:pPr>
        <w:pStyle w:val="Agenda1"/>
        <w:numPr>
          <w:ilvl w:val="0"/>
          <w:numId w:val="34"/>
        </w:numPr>
        <w:tabs>
          <w:tab w:val="left" w:pos="7371"/>
        </w:tabs>
      </w:pPr>
      <w:r w:rsidRPr="008E4CC0">
        <w:t>Update on the work of the IALA Committees and Council</w:t>
      </w:r>
      <w:r>
        <w:tab/>
      </w:r>
    </w:p>
    <w:p w:rsidR="0079149D" w:rsidRDefault="0079149D" w:rsidP="0079149D">
      <w:pPr>
        <w:pStyle w:val="Agenda2"/>
        <w:numPr>
          <w:ilvl w:val="1"/>
          <w:numId w:val="34"/>
        </w:numPr>
        <w:tabs>
          <w:tab w:val="left" w:pos="7371"/>
        </w:tabs>
        <w:spacing w:after="120"/>
      </w:pPr>
      <w:r>
        <w:t>VTS Committee</w:t>
      </w:r>
      <w:r>
        <w:tab/>
      </w:r>
      <w:r w:rsidRPr="008B2EC6">
        <w:t>Tuncay Çehreli</w:t>
      </w:r>
    </w:p>
    <w:p w:rsidR="0079149D" w:rsidRDefault="0079149D" w:rsidP="0079149D">
      <w:pPr>
        <w:pStyle w:val="Agenda2"/>
        <w:numPr>
          <w:ilvl w:val="1"/>
          <w:numId w:val="34"/>
        </w:numPr>
        <w:tabs>
          <w:tab w:val="left" w:pos="7371"/>
        </w:tabs>
        <w:spacing w:after="120"/>
      </w:pPr>
      <w:r>
        <w:t>e-NAV Committee</w:t>
      </w:r>
      <w:r>
        <w:tab/>
        <w:t>Bill Cairns</w:t>
      </w:r>
    </w:p>
    <w:p w:rsidR="0079149D" w:rsidRDefault="0079149D" w:rsidP="0079149D">
      <w:pPr>
        <w:pStyle w:val="Agenda2"/>
        <w:numPr>
          <w:ilvl w:val="1"/>
          <w:numId w:val="34"/>
        </w:numPr>
        <w:tabs>
          <w:tab w:val="left" w:pos="7371"/>
        </w:tabs>
        <w:spacing w:after="120"/>
      </w:pPr>
      <w:r>
        <w:t>EEP Committee</w:t>
      </w:r>
      <w:r>
        <w:tab/>
      </w:r>
      <w:r>
        <w:rPr>
          <w:rFonts w:cs="Arial"/>
        </w:rPr>
        <w:t>Ó</w:t>
      </w:r>
      <w:r>
        <w:t>mar Frits Eriksson</w:t>
      </w:r>
    </w:p>
    <w:p w:rsidR="0079149D" w:rsidRPr="00E41B88" w:rsidRDefault="0079149D" w:rsidP="0079149D">
      <w:pPr>
        <w:pStyle w:val="Agenda2"/>
        <w:numPr>
          <w:ilvl w:val="1"/>
          <w:numId w:val="34"/>
        </w:numPr>
        <w:tabs>
          <w:tab w:val="left" w:pos="7371"/>
        </w:tabs>
        <w:spacing w:after="120"/>
      </w:pPr>
      <w:r w:rsidRPr="00E41B88">
        <w:t>ANM Committee</w:t>
      </w:r>
      <w:r w:rsidRPr="00E41B88">
        <w:tab/>
      </w:r>
      <w:r>
        <w:t>Phil Day</w:t>
      </w:r>
    </w:p>
    <w:p w:rsidR="0079149D" w:rsidRPr="000245E4" w:rsidRDefault="0079149D" w:rsidP="0079149D">
      <w:pPr>
        <w:pStyle w:val="Agenda2"/>
        <w:numPr>
          <w:ilvl w:val="1"/>
          <w:numId w:val="34"/>
        </w:numPr>
        <w:tabs>
          <w:tab w:val="left" w:pos="7371"/>
        </w:tabs>
        <w:spacing w:after="120"/>
      </w:pPr>
      <w:r>
        <w:t>IMC</w:t>
      </w:r>
      <w:r>
        <w:tab/>
      </w:r>
      <w:r w:rsidRPr="000245E4">
        <w:t>Steve Nell</w:t>
      </w:r>
    </w:p>
    <w:p w:rsidR="0079149D" w:rsidRDefault="0079149D" w:rsidP="0079149D">
      <w:pPr>
        <w:pStyle w:val="Agenda2"/>
        <w:numPr>
          <w:ilvl w:val="1"/>
          <w:numId w:val="34"/>
        </w:numPr>
        <w:tabs>
          <w:tab w:val="left" w:pos="7371"/>
        </w:tabs>
        <w:spacing w:after="120"/>
      </w:pPr>
      <w:r w:rsidRPr="008E4CC0">
        <w:t xml:space="preserve">Council report – </w:t>
      </w:r>
      <w:r>
        <w:t>50</w:t>
      </w:r>
      <w:r w:rsidRPr="009D0EF0">
        <w:rPr>
          <w:vertAlign w:val="superscript"/>
        </w:rPr>
        <w:t>th</w:t>
      </w:r>
      <w:r>
        <w:t xml:space="preserve"> </w:t>
      </w:r>
      <w:r w:rsidRPr="008E4CC0">
        <w:t>Session</w:t>
      </w:r>
      <w:r>
        <w:tab/>
        <w:t>Mike Hadley</w:t>
      </w:r>
    </w:p>
    <w:p w:rsidR="0079149D" w:rsidRDefault="0079149D" w:rsidP="0079149D">
      <w:pPr>
        <w:pStyle w:val="Agenda1"/>
        <w:numPr>
          <w:ilvl w:val="0"/>
          <w:numId w:val="34"/>
        </w:numPr>
        <w:tabs>
          <w:tab w:val="left" w:pos="7371"/>
        </w:tabs>
      </w:pPr>
      <w:r>
        <w:t>Work of other bodies</w:t>
      </w:r>
    </w:p>
    <w:p w:rsidR="0079149D" w:rsidRDefault="0079149D" w:rsidP="0079149D">
      <w:pPr>
        <w:pStyle w:val="Agenda2"/>
        <w:numPr>
          <w:ilvl w:val="1"/>
          <w:numId w:val="34"/>
        </w:numPr>
        <w:tabs>
          <w:tab w:val="left" w:pos="7371"/>
        </w:tabs>
        <w:spacing w:after="120"/>
        <w:rPr>
          <w:lang w:val="fr-FR"/>
        </w:rPr>
      </w:pPr>
      <w:r w:rsidRPr="004549EE">
        <w:rPr>
          <w:lang w:val="fr-FR"/>
        </w:rPr>
        <w:t xml:space="preserve">Report – </w:t>
      </w:r>
      <w:r w:rsidRPr="00CC30E8">
        <w:rPr>
          <w:lang w:val="fr-FR"/>
        </w:rPr>
        <w:t>MSC8</w:t>
      </w:r>
      <w:r>
        <w:rPr>
          <w:lang w:val="fr-FR"/>
        </w:rPr>
        <w:t>8</w:t>
      </w:r>
      <w:r w:rsidRPr="004549EE">
        <w:rPr>
          <w:lang w:val="fr-FR"/>
        </w:rPr>
        <w:tab/>
        <w:t>Jean-Charles Leclair</w:t>
      </w:r>
    </w:p>
    <w:p w:rsidR="0079149D" w:rsidRDefault="0079149D" w:rsidP="0079149D">
      <w:pPr>
        <w:pStyle w:val="Agenda2"/>
        <w:numPr>
          <w:ilvl w:val="1"/>
          <w:numId w:val="34"/>
        </w:numPr>
        <w:tabs>
          <w:tab w:val="left" w:pos="7371"/>
        </w:tabs>
        <w:spacing w:after="120"/>
        <w:rPr>
          <w:lang w:val="fr-FR"/>
        </w:rPr>
      </w:pPr>
      <w:r>
        <w:rPr>
          <w:lang w:val="fr-FR"/>
        </w:rPr>
        <w:t>Report – STW42</w:t>
      </w:r>
      <w:r>
        <w:rPr>
          <w:lang w:val="fr-FR"/>
        </w:rPr>
        <w:tab/>
      </w:r>
      <w:r w:rsidRPr="004549EE">
        <w:rPr>
          <w:lang w:val="fr-FR"/>
        </w:rPr>
        <w:t>Jean-Charles Leclair</w:t>
      </w:r>
    </w:p>
    <w:p w:rsidR="0079149D" w:rsidRPr="004549EE" w:rsidRDefault="0079149D" w:rsidP="0079149D">
      <w:pPr>
        <w:pStyle w:val="Agenda2"/>
        <w:numPr>
          <w:ilvl w:val="1"/>
          <w:numId w:val="34"/>
        </w:numPr>
        <w:tabs>
          <w:tab w:val="left" w:pos="7371"/>
        </w:tabs>
        <w:spacing w:after="120"/>
        <w:rPr>
          <w:lang w:val="fr-FR"/>
        </w:rPr>
      </w:pPr>
      <w:r>
        <w:rPr>
          <w:lang w:val="fr-FR"/>
        </w:rPr>
        <w:t>Report – COMSAR15</w:t>
      </w:r>
      <w:r>
        <w:rPr>
          <w:lang w:val="fr-FR"/>
        </w:rPr>
        <w:tab/>
      </w:r>
      <w:r w:rsidRPr="004549EE">
        <w:rPr>
          <w:lang w:val="fr-FR"/>
        </w:rPr>
        <w:t>Jean-Charles Leclair</w:t>
      </w:r>
    </w:p>
    <w:p w:rsidR="0079149D" w:rsidRPr="00112820" w:rsidRDefault="0079149D" w:rsidP="0079149D">
      <w:pPr>
        <w:pStyle w:val="Agenda2"/>
        <w:numPr>
          <w:ilvl w:val="1"/>
          <w:numId w:val="34"/>
        </w:numPr>
        <w:tabs>
          <w:tab w:val="left" w:pos="7371"/>
        </w:tabs>
        <w:spacing w:after="120"/>
        <w:rPr>
          <w:bCs/>
        </w:rPr>
      </w:pPr>
      <w:r>
        <w:t>Submissions to IMO</w:t>
      </w:r>
      <w:r>
        <w:tab/>
        <w:t xml:space="preserve">Jean-Charles </w:t>
      </w:r>
      <w:r w:rsidRPr="008E4CC0">
        <w:t>Leclair</w:t>
      </w:r>
    </w:p>
    <w:p w:rsidR="0079149D" w:rsidRDefault="0079149D" w:rsidP="0079149D">
      <w:pPr>
        <w:pStyle w:val="Agenda1"/>
        <w:numPr>
          <w:ilvl w:val="0"/>
          <w:numId w:val="34"/>
        </w:numPr>
        <w:tabs>
          <w:tab w:val="left" w:pos="7371"/>
        </w:tabs>
      </w:pPr>
      <w:r w:rsidRPr="008E4CC0">
        <w:t>The IALA Dictionary</w:t>
      </w:r>
      <w:r>
        <w:tab/>
      </w:r>
      <w:r>
        <w:rPr>
          <w:rFonts w:cs="Arial"/>
        </w:rPr>
        <w:t>Ó</w:t>
      </w:r>
      <w:r>
        <w:t>mar Frits Eriksson</w:t>
      </w:r>
    </w:p>
    <w:p w:rsidR="0079149D" w:rsidRDefault="0079149D" w:rsidP="0079149D">
      <w:pPr>
        <w:pStyle w:val="Agenda1"/>
        <w:numPr>
          <w:ilvl w:val="0"/>
          <w:numId w:val="34"/>
        </w:numPr>
        <w:tabs>
          <w:tab w:val="left" w:pos="7371"/>
        </w:tabs>
      </w:pPr>
      <w:r w:rsidRPr="008E4CC0">
        <w:t>e-Navigation - across Committees</w:t>
      </w:r>
      <w:r>
        <w:tab/>
      </w:r>
      <w:r w:rsidRPr="008E4CC0">
        <w:t>All</w:t>
      </w:r>
    </w:p>
    <w:p w:rsidR="0079149D" w:rsidRDefault="0079149D" w:rsidP="0079149D">
      <w:pPr>
        <w:pStyle w:val="Agenda2"/>
        <w:numPr>
          <w:ilvl w:val="1"/>
          <w:numId w:val="34"/>
        </w:numPr>
        <w:tabs>
          <w:tab w:val="left" w:pos="7371"/>
        </w:tabs>
        <w:spacing w:after="120"/>
      </w:pPr>
      <w:r>
        <w:t>IALA Universal Maritime Data Model</w:t>
      </w:r>
      <w:r>
        <w:tab/>
        <w:t>Bill Cairns</w:t>
      </w:r>
    </w:p>
    <w:p w:rsidR="0079149D" w:rsidRDefault="0079149D" w:rsidP="0079149D">
      <w:pPr>
        <w:pStyle w:val="Agenda2"/>
        <w:numPr>
          <w:ilvl w:val="1"/>
          <w:numId w:val="34"/>
        </w:numPr>
        <w:tabs>
          <w:tab w:val="left" w:pos="7371"/>
        </w:tabs>
        <w:spacing w:after="120"/>
      </w:pPr>
      <w:r>
        <w:t>Redistribution of e-NAV Committee Working Groups</w:t>
      </w:r>
      <w:r>
        <w:tab/>
        <w:t>Bill Cairns</w:t>
      </w:r>
    </w:p>
    <w:p w:rsidR="0079149D" w:rsidRDefault="0079149D" w:rsidP="0079149D">
      <w:pPr>
        <w:pStyle w:val="Agenda2"/>
        <w:numPr>
          <w:ilvl w:val="1"/>
          <w:numId w:val="34"/>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rsidR="0079149D" w:rsidRPr="008E4CC0" w:rsidRDefault="0079149D" w:rsidP="0079149D">
      <w:pPr>
        <w:pStyle w:val="Agenda1"/>
        <w:numPr>
          <w:ilvl w:val="0"/>
          <w:numId w:val="34"/>
        </w:numPr>
        <w:tabs>
          <w:tab w:val="left" w:pos="7371"/>
        </w:tabs>
      </w:pPr>
      <w:r w:rsidRPr="008E4CC0">
        <w:t>IALA WWA</w:t>
      </w:r>
      <w:r>
        <w:tab/>
        <w:t xml:space="preserve">Jean-Charles </w:t>
      </w:r>
      <w:r w:rsidRPr="008E4CC0">
        <w:t>Leclair</w:t>
      </w:r>
    </w:p>
    <w:p w:rsidR="0079149D" w:rsidRDefault="0079149D" w:rsidP="0079149D">
      <w:pPr>
        <w:pStyle w:val="Agenda2"/>
        <w:numPr>
          <w:ilvl w:val="1"/>
          <w:numId w:val="34"/>
        </w:numPr>
        <w:tabs>
          <w:tab w:val="left" w:pos="7371"/>
        </w:tabs>
        <w:spacing w:after="120"/>
      </w:pPr>
      <w:r w:rsidRPr="008E4CC0">
        <w:t xml:space="preserve">The </w:t>
      </w:r>
      <w:r>
        <w:t>training of Aids to Navigation p</w:t>
      </w:r>
      <w:r w:rsidRPr="008E4CC0">
        <w:t>ersonnel</w:t>
      </w:r>
      <w:r>
        <w:tab/>
        <w:t xml:space="preserve">Jean-Charles </w:t>
      </w:r>
      <w:r w:rsidRPr="008E4CC0">
        <w:t>Leclair</w:t>
      </w:r>
    </w:p>
    <w:p w:rsidR="0079149D" w:rsidRDefault="0079149D" w:rsidP="0079149D">
      <w:pPr>
        <w:pStyle w:val="Agenda1"/>
        <w:numPr>
          <w:ilvl w:val="0"/>
          <w:numId w:val="34"/>
        </w:numPr>
        <w:tabs>
          <w:tab w:val="left" w:pos="7371"/>
        </w:tabs>
      </w:pPr>
      <w:r>
        <w:t>IALA NET</w:t>
      </w:r>
      <w:r>
        <w:tab/>
        <w:t xml:space="preserve">Jean-Charles </w:t>
      </w:r>
      <w:r w:rsidRPr="008E4CC0">
        <w:t>Leclair</w:t>
      </w:r>
    </w:p>
    <w:p w:rsidR="0079149D" w:rsidRPr="00737105" w:rsidRDefault="0079149D" w:rsidP="0079149D">
      <w:pPr>
        <w:pStyle w:val="Agenda1"/>
        <w:numPr>
          <w:ilvl w:val="0"/>
          <w:numId w:val="34"/>
        </w:numPr>
        <w:tabs>
          <w:tab w:val="left" w:pos="7371"/>
        </w:tabs>
      </w:pPr>
      <w:r>
        <w:t>IALA and Risk Managemen</w:t>
      </w:r>
      <w:r w:rsidRPr="00737105">
        <w:t>t</w:t>
      </w:r>
    </w:p>
    <w:p w:rsidR="0079149D" w:rsidRDefault="0079149D" w:rsidP="0079149D">
      <w:pPr>
        <w:pStyle w:val="Agenda2"/>
        <w:numPr>
          <w:ilvl w:val="1"/>
          <w:numId w:val="34"/>
        </w:numPr>
        <w:tabs>
          <w:tab w:val="left" w:pos="7371"/>
        </w:tabs>
        <w:spacing w:after="120"/>
      </w:pPr>
      <w:r w:rsidRPr="00737105">
        <w:t>IWRAP Mk 2 – progress</w:t>
      </w:r>
      <w:r w:rsidRPr="00737105">
        <w:tab/>
      </w:r>
      <w:r>
        <w:rPr>
          <w:rFonts w:cs="Arial"/>
        </w:rPr>
        <w:t>Ó</w:t>
      </w:r>
      <w:r>
        <w:t>mar Frits Eriksson</w:t>
      </w:r>
    </w:p>
    <w:p w:rsidR="0079149D" w:rsidRDefault="0079149D" w:rsidP="0079149D">
      <w:pPr>
        <w:pStyle w:val="Agenda2"/>
        <w:numPr>
          <w:ilvl w:val="1"/>
          <w:numId w:val="34"/>
        </w:numPr>
        <w:tabs>
          <w:tab w:val="left" w:pos="7371"/>
        </w:tabs>
        <w:spacing w:after="120"/>
      </w:pPr>
      <w:r>
        <w:t>PAWSA &amp; IWRAP Mk 2 – seminar (Nov 2010)</w:t>
      </w:r>
      <w:r>
        <w:tab/>
      </w:r>
      <w:r>
        <w:rPr>
          <w:rFonts w:cs="Arial"/>
        </w:rPr>
        <w:t>Jean-Charles Leclair</w:t>
      </w:r>
    </w:p>
    <w:p w:rsidR="0079149D" w:rsidRDefault="0079149D" w:rsidP="0079149D">
      <w:pPr>
        <w:pStyle w:val="Agenda1"/>
        <w:numPr>
          <w:ilvl w:val="0"/>
          <w:numId w:val="34"/>
        </w:numPr>
        <w:tabs>
          <w:tab w:val="left" w:pos="7371"/>
        </w:tabs>
      </w:pPr>
      <w:r>
        <w:t>Vessel Traffic Management – Concept &amp; Definition</w:t>
      </w:r>
      <w:r>
        <w:tab/>
      </w:r>
      <w:r w:rsidRPr="008B2EC6">
        <w:t>Tuncay Çehreli</w:t>
      </w:r>
    </w:p>
    <w:p w:rsidR="0079149D" w:rsidRDefault="0079149D" w:rsidP="0079149D">
      <w:pPr>
        <w:pStyle w:val="Agenda1"/>
        <w:numPr>
          <w:ilvl w:val="0"/>
          <w:numId w:val="34"/>
        </w:numPr>
        <w:tabs>
          <w:tab w:val="left" w:pos="7371"/>
        </w:tabs>
      </w:pPr>
      <w:r w:rsidRPr="00781AE3">
        <w:lastRenderedPageBreak/>
        <w:t>Work Programme 2010 – 2014</w:t>
      </w:r>
      <w:r>
        <w:tab/>
        <w:t>All</w:t>
      </w:r>
    </w:p>
    <w:p w:rsidR="0079149D" w:rsidRDefault="0079149D" w:rsidP="0079149D">
      <w:pPr>
        <w:pStyle w:val="Agenda2"/>
        <w:numPr>
          <w:ilvl w:val="1"/>
          <w:numId w:val="34"/>
        </w:numPr>
        <w:tabs>
          <w:tab w:val="left" w:pos="7371"/>
        </w:tabs>
        <w:spacing w:after="120"/>
      </w:pPr>
      <w:r>
        <w:t xml:space="preserve">Workshop &amp; Seminar programme for </w:t>
      </w:r>
      <w:r w:rsidRPr="00D70278">
        <w:t>2010-2014</w:t>
      </w:r>
      <w:r>
        <w:tab/>
        <w:t>Mike Hadley</w:t>
      </w:r>
    </w:p>
    <w:p w:rsidR="0079149D" w:rsidRDefault="0079149D" w:rsidP="0079149D">
      <w:pPr>
        <w:pStyle w:val="Agenda2"/>
        <w:numPr>
          <w:ilvl w:val="1"/>
          <w:numId w:val="34"/>
        </w:numPr>
        <w:tabs>
          <w:tab w:val="left" w:pos="7371"/>
        </w:tabs>
        <w:spacing w:after="120"/>
      </w:pPr>
      <w:r>
        <w:t>Insurance</w:t>
      </w:r>
      <w:r>
        <w:tab/>
        <w:t>Marie-Helene Grillet</w:t>
      </w:r>
    </w:p>
    <w:p w:rsidR="0079149D" w:rsidRDefault="0079149D" w:rsidP="0079149D">
      <w:pPr>
        <w:pStyle w:val="Agenda1"/>
        <w:numPr>
          <w:ilvl w:val="0"/>
          <w:numId w:val="34"/>
        </w:numPr>
        <w:tabs>
          <w:tab w:val="left" w:pos="7371"/>
        </w:tabs>
      </w:pPr>
      <w:r>
        <w:t>Review of IALA procedures</w:t>
      </w:r>
      <w:r>
        <w:tab/>
      </w:r>
    </w:p>
    <w:p w:rsidR="0079149D" w:rsidRPr="00E23817" w:rsidRDefault="0079149D" w:rsidP="0079149D">
      <w:pPr>
        <w:pStyle w:val="Agenda2"/>
        <w:numPr>
          <w:ilvl w:val="1"/>
          <w:numId w:val="34"/>
        </w:numPr>
        <w:tabs>
          <w:tab w:val="left" w:pos="7371"/>
        </w:tabs>
        <w:spacing w:after="120"/>
      </w:pPr>
      <w:r w:rsidRPr="00E23817">
        <w:t>Committee Working Group structure</w:t>
      </w:r>
      <w:r w:rsidRPr="00E23817">
        <w:tab/>
        <w:t>Gary Prosser</w:t>
      </w:r>
    </w:p>
    <w:p w:rsidR="0079149D" w:rsidRPr="00E23817" w:rsidRDefault="0079149D" w:rsidP="0079149D">
      <w:pPr>
        <w:pStyle w:val="Agenda2"/>
        <w:numPr>
          <w:ilvl w:val="1"/>
          <w:numId w:val="34"/>
        </w:numPr>
        <w:tabs>
          <w:tab w:val="left" w:pos="7371"/>
        </w:tabs>
        <w:spacing w:after="120"/>
      </w:pPr>
      <w:r w:rsidRPr="00E23817">
        <w:t>Dealing with national reservations &amp; requests</w:t>
      </w:r>
      <w:r w:rsidRPr="00E23817">
        <w:tab/>
        <w:t>Mike Hadley</w:t>
      </w:r>
    </w:p>
    <w:p w:rsidR="0079149D" w:rsidRDefault="0079149D" w:rsidP="0079149D">
      <w:pPr>
        <w:pStyle w:val="Agenda2"/>
        <w:numPr>
          <w:ilvl w:val="1"/>
          <w:numId w:val="34"/>
        </w:numPr>
        <w:tabs>
          <w:tab w:val="left" w:pos="7371"/>
        </w:tabs>
        <w:spacing w:after="120"/>
      </w:pPr>
      <w:r w:rsidRPr="00E23817">
        <w:t>Working Group inter-sessional meetings – policy?</w:t>
      </w:r>
      <w:r>
        <w:tab/>
        <w:t>Mike Hadley</w:t>
      </w:r>
    </w:p>
    <w:p w:rsidR="0079149D" w:rsidRDefault="0079149D" w:rsidP="0079149D">
      <w:pPr>
        <w:pStyle w:val="Agenda2"/>
        <w:numPr>
          <w:ilvl w:val="1"/>
          <w:numId w:val="34"/>
        </w:numPr>
        <w:tabs>
          <w:tab w:val="left" w:pos="7371"/>
        </w:tabs>
        <w:spacing w:after="120"/>
      </w:pPr>
      <w:r>
        <w:t>Committee input template</w:t>
      </w:r>
      <w:r>
        <w:tab/>
        <w:t>Mike Hadley</w:t>
      </w:r>
    </w:p>
    <w:p w:rsidR="0079149D" w:rsidRPr="00AD2426" w:rsidRDefault="0079149D" w:rsidP="0079149D">
      <w:pPr>
        <w:pStyle w:val="Agenda2"/>
        <w:numPr>
          <w:ilvl w:val="1"/>
          <w:numId w:val="34"/>
        </w:numPr>
        <w:tabs>
          <w:tab w:val="left" w:pos="7371"/>
        </w:tabs>
        <w:spacing w:after="120"/>
      </w:pPr>
      <w:r w:rsidRPr="00AD2426">
        <w:t>Strategy &amp; the 2014 – 2018 Work Plans</w:t>
      </w:r>
      <w:r w:rsidRPr="00AD2426">
        <w:tab/>
        <w:t>Phil Day</w:t>
      </w:r>
    </w:p>
    <w:p w:rsidR="0079149D" w:rsidRPr="00AD2426" w:rsidRDefault="0079149D" w:rsidP="0079149D">
      <w:pPr>
        <w:pStyle w:val="Agenda2"/>
        <w:numPr>
          <w:ilvl w:val="1"/>
          <w:numId w:val="34"/>
        </w:numPr>
        <w:tabs>
          <w:tab w:val="left" w:pos="7371"/>
        </w:tabs>
        <w:spacing w:after="120"/>
      </w:pPr>
      <w:r w:rsidRPr="00AD2426">
        <w:t>The Annual Questionnaire</w:t>
      </w:r>
      <w:r w:rsidRPr="00AD2426">
        <w:tab/>
        <w:t>Phil Day</w:t>
      </w:r>
    </w:p>
    <w:p w:rsidR="0079149D" w:rsidRPr="00AD2426" w:rsidRDefault="0079149D" w:rsidP="0079149D">
      <w:pPr>
        <w:pStyle w:val="Agenda2"/>
        <w:numPr>
          <w:ilvl w:val="1"/>
          <w:numId w:val="34"/>
        </w:numPr>
        <w:tabs>
          <w:tab w:val="left" w:pos="7371"/>
        </w:tabs>
        <w:spacing w:after="120"/>
      </w:pPr>
      <w:r w:rsidRPr="00AD2426">
        <w:t>Document &amp; enquiry process</w:t>
      </w:r>
      <w:r w:rsidRPr="00AD2426">
        <w:tab/>
        <w:t>Phil Day</w:t>
      </w:r>
    </w:p>
    <w:p w:rsidR="0079149D" w:rsidRPr="00AD2426" w:rsidRDefault="0079149D" w:rsidP="0079149D">
      <w:pPr>
        <w:pStyle w:val="Agenda2"/>
        <w:numPr>
          <w:ilvl w:val="1"/>
          <w:numId w:val="34"/>
        </w:numPr>
        <w:tabs>
          <w:tab w:val="left" w:pos="7371"/>
        </w:tabs>
        <w:spacing w:after="120"/>
      </w:pPr>
      <w:r w:rsidRPr="00AD2426">
        <w:t>Committee pre-meeting</w:t>
      </w:r>
      <w:r w:rsidRPr="00AD2426">
        <w:tab/>
        <w:t>Phil Day</w:t>
      </w:r>
    </w:p>
    <w:p w:rsidR="0079149D" w:rsidRDefault="0079149D" w:rsidP="0079149D">
      <w:pPr>
        <w:pStyle w:val="Agenda1"/>
        <w:numPr>
          <w:ilvl w:val="0"/>
          <w:numId w:val="34"/>
        </w:numPr>
        <w:tabs>
          <w:tab w:val="left" w:pos="7371"/>
        </w:tabs>
      </w:pPr>
      <w:r>
        <w:t>IALA IT facilities</w:t>
      </w:r>
      <w:r>
        <w:tab/>
        <w:t>Mike Hadley</w:t>
      </w:r>
    </w:p>
    <w:p w:rsidR="0079149D" w:rsidRDefault="0079149D" w:rsidP="0079149D">
      <w:pPr>
        <w:pStyle w:val="Agenda2"/>
        <w:numPr>
          <w:ilvl w:val="1"/>
          <w:numId w:val="34"/>
        </w:numPr>
        <w:tabs>
          <w:tab w:val="left" w:pos="7371"/>
        </w:tabs>
        <w:spacing w:after="120"/>
      </w:pPr>
      <w:r>
        <w:rPr>
          <w:lang w:val="en-US"/>
        </w:rPr>
        <w:t>IALA Information Technology Group</w:t>
      </w:r>
      <w:r>
        <w:rPr>
          <w:lang w:val="en-US"/>
        </w:rPr>
        <w:tab/>
      </w:r>
      <w:r>
        <w:rPr>
          <w:rFonts w:cs="Arial"/>
        </w:rPr>
        <w:t>Ó</w:t>
      </w:r>
      <w:r>
        <w:t>mar Frits Eriksson</w:t>
      </w:r>
    </w:p>
    <w:p w:rsidR="0079149D" w:rsidRPr="008E4CC0" w:rsidRDefault="0079149D" w:rsidP="0079149D">
      <w:pPr>
        <w:pStyle w:val="Agenda1"/>
        <w:numPr>
          <w:ilvl w:val="0"/>
          <w:numId w:val="34"/>
        </w:numPr>
        <w:tabs>
          <w:tab w:val="left" w:pos="7371"/>
        </w:tabs>
      </w:pPr>
      <w:r>
        <w:t>IALA Bulletin &amp; related matters</w:t>
      </w:r>
      <w:r>
        <w:tab/>
        <w:t>Paul Ridgway</w:t>
      </w:r>
    </w:p>
    <w:p w:rsidR="0079149D" w:rsidRDefault="0079149D" w:rsidP="0079149D">
      <w:pPr>
        <w:pStyle w:val="Agenda1"/>
        <w:numPr>
          <w:ilvl w:val="0"/>
          <w:numId w:val="34"/>
        </w:numPr>
        <w:tabs>
          <w:tab w:val="left" w:pos="7371"/>
        </w:tabs>
      </w:pPr>
      <w:r w:rsidRPr="008E4CC0">
        <w:t>Any Other Business</w:t>
      </w:r>
      <w:r>
        <w:tab/>
        <w:t>Gary Prosser</w:t>
      </w:r>
    </w:p>
    <w:p w:rsidR="0079149D" w:rsidRDefault="0079149D" w:rsidP="0079149D">
      <w:pPr>
        <w:pStyle w:val="Agenda2"/>
        <w:numPr>
          <w:ilvl w:val="1"/>
          <w:numId w:val="34"/>
        </w:numPr>
        <w:tabs>
          <w:tab w:val="left" w:pos="7371"/>
        </w:tabs>
        <w:spacing w:after="120"/>
      </w:pPr>
      <w:r>
        <w:t>IALA Move – initial reactions</w:t>
      </w:r>
      <w:r>
        <w:tab/>
        <w:t>Gary Prosser</w:t>
      </w:r>
    </w:p>
    <w:p w:rsidR="0079149D" w:rsidRDefault="0079149D" w:rsidP="0079149D">
      <w:pPr>
        <w:pStyle w:val="Agenda2"/>
        <w:numPr>
          <w:ilvl w:val="1"/>
          <w:numId w:val="34"/>
        </w:numPr>
        <w:tabs>
          <w:tab w:val="left" w:pos="7371"/>
        </w:tabs>
        <w:spacing w:after="120"/>
      </w:pPr>
      <w:r>
        <w:t>Sale of IALA publications</w:t>
      </w:r>
      <w:r>
        <w:tab/>
        <w:t>Gary Prosser</w:t>
      </w:r>
    </w:p>
    <w:p w:rsidR="0079149D" w:rsidRDefault="0079149D" w:rsidP="0079149D">
      <w:pPr>
        <w:pStyle w:val="Agenda2"/>
        <w:numPr>
          <w:ilvl w:val="1"/>
          <w:numId w:val="34"/>
        </w:numPr>
        <w:tabs>
          <w:tab w:val="left" w:pos="7371"/>
        </w:tabs>
        <w:spacing w:after="120"/>
      </w:pPr>
      <w:r>
        <w:t>PAF &amp; IMPA</w:t>
      </w:r>
      <w:r>
        <w:tab/>
        <w:t>Gary Prosser</w:t>
      </w:r>
    </w:p>
    <w:p w:rsidR="0079149D" w:rsidRDefault="0079149D" w:rsidP="0079149D">
      <w:pPr>
        <w:pStyle w:val="Agenda2"/>
        <w:numPr>
          <w:ilvl w:val="1"/>
          <w:numId w:val="34"/>
        </w:numPr>
        <w:tabs>
          <w:tab w:val="left" w:pos="7371"/>
        </w:tabs>
        <w:spacing w:after="120"/>
      </w:pPr>
      <w:r>
        <w:t>Representation at external bodies</w:t>
      </w:r>
      <w:r>
        <w:tab/>
        <w:t>Mike Hadley</w:t>
      </w:r>
    </w:p>
    <w:p w:rsidR="0079149D" w:rsidRDefault="0079149D" w:rsidP="0079149D">
      <w:pPr>
        <w:pStyle w:val="Agenda2"/>
        <w:numPr>
          <w:ilvl w:val="1"/>
          <w:numId w:val="34"/>
        </w:numPr>
        <w:tabs>
          <w:tab w:val="left" w:pos="7371"/>
        </w:tabs>
        <w:spacing w:after="120"/>
      </w:pPr>
      <w:r>
        <w:t>VTS beyond territorial seas</w:t>
      </w:r>
      <w:r>
        <w:tab/>
        <w:t>Tuncay</w:t>
      </w:r>
      <w:r w:rsidRPr="008B2EC6">
        <w:t xml:space="preserve"> Çehreli</w:t>
      </w:r>
    </w:p>
    <w:p w:rsidR="0079149D" w:rsidRPr="008E4CC0" w:rsidRDefault="0079149D" w:rsidP="0079149D">
      <w:pPr>
        <w:pStyle w:val="Agenda1"/>
        <w:numPr>
          <w:ilvl w:val="0"/>
          <w:numId w:val="34"/>
        </w:numPr>
        <w:tabs>
          <w:tab w:val="left" w:pos="7371"/>
        </w:tabs>
      </w:pPr>
      <w:r w:rsidRPr="008E4CC0">
        <w:t>Date and Venue of next meeting</w:t>
      </w:r>
      <w:r>
        <w:tab/>
        <w:t>Gary Prosser</w:t>
      </w:r>
    </w:p>
    <w:p w:rsidR="0079149D" w:rsidRDefault="0079149D" w:rsidP="0079149D"/>
    <w:p w:rsidR="0079149D" w:rsidRPr="008E4CC0" w:rsidRDefault="0079149D" w:rsidP="0079149D"/>
    <w:p w:rsidR="00F076D7" w:rsidRPr="008E4CC0" w:rsidRDefault="0079149D" w:rsidP="0079149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rsidR="007B3F9D" w:rsidRDefault="007B3F9D" w:rsidP="007B3F9D">
      <w:pPr>
        <w:pStyle w:val="BodyText"/>
      </w:pPr>
    </w:p>
    <w:p w:rsidR="00DD7CFC" w:rsidRDefault="00580FE9" w:rsidP="00D24AB1">
      <w:pPr>
        <w:pStyle w:val="Annex"/>
      </w:pPr>
      <w:r>
        <w:br w:type="page"/>
      </w:r>
      <w:bookmarkStart w:id="129" w:name="_Ref244652237"/>
      <w:bookmarkStart w:id="130" w:name="_Toc290978071"/>
      <w:r w:rsidR="00355CCA">
        <w:lastRenderedPageBreak/>
        <w:t>Input</w:t>
      </w:r>
      <w:r w:rsidR="00DD7CFC">
        <w:t xml:space="preserve"> Documents</w:t>
      </w:r>
      <w:bookmarkEnd w:id="129"/>
      <w:bookmarkEnd w:id="130"/>
    </w:p>
    <w:p w:rsidR="00355CCA" w:rsidRDefault="00355CCA" w:rsidP="00355CCA">
      <w:pPr>
        <w:pStyle w:val="Maintext"/>
        <w:rPr>
          <w:highlight w:val="yellow"/>
        </w:rPr>
      </w:pPr>
      <w:r>
        <w:rPr>
          <w:b/>
          <w:color w:val="0000FF"/>
        </w:rPr>
        <w:t>All papers are posted on the FTP server</w:t>
      </w:r>
    </w:p>
    <w:p w:rsidR="00355CCA" w:rsidRDefault="00355CCA" w:rsidP="00355CCA">
      <w:pPr>
        <w:pStyle w:val="Maintext"/>
      </w:pPr>
      <w:r w:rsidRPr="00F96091">
        <w:rPr>
          <w:highlight w:val="yellow"/>
        </w:rPr>
        <w:t>Items highlighted are not on the Committee website.</w:t>
      </w:r>
    </w:p>
    <w:p w:rsidR="0079149D" w:rsidRPr="00345407" w:rsidRDefault="0079149D" w:rsidP="0079149D">
      <w:pPr>
        <w:pStyle w:val="AgendaItem1"/>
      </w:pPr>
      <w:r w:rsidRPr="00345407">
        <w:t>Welcome</w:t>
      </w:r>
    </w:p>
    <w:p w:rsidR="0079149D" w:rsidRPr="00345407" w:rsidRDefault="0079149D" w:rsidP="0079149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/2/1</w:t>
            </w:r>
          </w:p>
        </w:tc>
        <w:tc>
          <w:tcPr>
            <w:tcW w:w="4900" w:type="dxa"/>
            <w:tcBorders>
              <w:top w:val="thickThinSmallGap" w:sz="24" w:space="0" w:color="auto"/>
            </w:tcBorders>
            <w:vAlign w:val="center"/>
          </w:tcPr>
          <w:p w:rsidR="0079149D" w:rsidRPr="00345407" w:rsidRDefault="0079149D" w:rsidP="005411A3">
            <w:pPr>
              <w:pStyle w:val="Header"/>
              <w:spacing w:before="60" w:after="60"/>
              <w:rPr>
                <w:rFonts w:cs="Arial"/>
              </w:rPr>
            </w:pPr>
            <w:r w:rsidRPr="00345407">
              <w:rPr>
                <w:rFonts w:cs="Arial"/>
              </w:rPr>
              <w:t>Agenda</w:t>
            </w:r>
            <w:r>
              <w:rPr>
                <w:rFonts w:cs="Arial"/>
              </w:rPr>
              <w:t xml:space="preserve"> to 9 April</w:t>
            </w: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Pr="00345407" w:rsidRDefault="0079149D" w:rsidP="0079149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/3/1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Action Items from PAP</w:t>
            </w:r>
            <w:r>
              <w:rPr>
                <w:rFonts w:cs="Arial"/>
              </w:rPr>
              <w:t>20</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/4/1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/5/1</w:t>
            </w:r>
          </w:p>
        </w:tc>
        <w:tc>
          <w:tcPr>
            <w:tcW w:w="49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45407">
              <w:t xml:space="preserve">IALA Council </w:t>
            </w:r>
            <w:r>
              <w:t>50</w:t>
            </w:r>
            <w:r w:rsidRPr="00345407">
              <w:rPr>
                <w:vertAlign w:val="superscript"/>
              </w:rPr>
              <w:t>th</w:t>
            </w:r>
            <w:r w:rsidRPr="00345407">
              <w:t xml:space="preserve"> Session</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2</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Report - VTS Training Meeting 12 March 2011</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3</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Inter-session</w:t>
            </w:r>
            <w:r>
              <w:t>a</w:t>
            </w:r>
            <w:r w:rsidRPr="0050060E">
              <w:t>l meeting position paper on Mandatory Training for VTSOs</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79149D" w:rsidRPr="00345407" w:rsidTr="005411A3">
        <w:trPr>
          <w:trHeight w:val="670"/>
        </w:trPr>
        <w:tc>
          <w:tcPr>
            <w:tcW w:w="18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202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trHeight w:val="387"/>
        </w:trPr>
        <w:tc>
          <w:tcPr>
            <w:tcW w:w="18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/6/1</w:t>
            </w:r>
          </w:p>
        </w:tc>
        <w:tc>
          <w:tcPr>
            <w:tcW w:w="48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highlight w:val="yellow"/>
              </w:rPr>
            </w:pPr>
            <w:r w:rsidRPr="00345407">
              <w:rPr>
                <w:rFonts w:cs="Arial"/>
              </w:rPr>
              <w:t>MSC8</w:t>
            </w:r>
            <w:r>
              <w:rPr>
                <w:rFonts w:cs="Arial"/>
              </w:rPr>
              <w:t>8</w:t>
            </w:r>
            <w:r w:rsidRPr="00345407">
              <w:rPr>
                <w:rFonts w:cs="Arial"/>
              </w:rPr>
              <w:t xml:space="preserve"> Report</w:t>
            </w:r>
          </w:p>
        </w:tc>
        <w:tc>
          <w:tcPr>
            <w:tcW w:w="202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79149D" w:rsidRPr="00345407" w:rsidTr="005411A3">
        <w:trPr>
          <w:cantSplit/>
          <w:trHeight w:val="670"/>
          <w:tblHeader/>
        </w:trPr>
        <w:tc>
          <w:tcPr>
            <w:tcW w:w="188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597"/>
        </w:trPr>
        <w:tc>
          <w:tcPr>
            <w:tcW w:w="1881"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/7/1</w:t>
            </w:r>
          </w:p>
        </w:tc>
        <w:tc>
          <w:tcPr>
            <w:tcW w:w="4819" w:type="dxa"/>
            <w:tcBorders>
              <w:top w:val="thickThinSmallGap" w:sz="24" w:space="0" w:color="auto"/>
            </w:tcBorders>
            <w:vAlign w:val="center"/>
          </w:tcPr>
          <w:p w:rsidR="0079149D" w:rsidRPr="00345407" w:rsidRDefault="0079149D" w:rsidP="005411A3">
            <w:pPr>
              <w:spacing w:before="60" w:after="60"/>
              <w:rPr>
                <w:rFonts w:cs="Arial"/>
              </w:rPr>
            </w:pP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Redistribution of e-NAV W</w:t>
            </w:r>
            <w:r>
              <w:rPr>
                <w:rFonts w:cs="Arial"/>
              </w:rPr>
              <w:t xml:space="preserve">orking </w:t>
            </w:r>
            <w:r w:rsidRPr="00325DD2">
              <w:rPr>
                <w:rFonts w:cs="Arial"/>
              </w:rPr>
              <w:t>G</w:t>
            </w:r>
            <w:r>
              <w:rPr>
                <w:rFonts w:cs="Arial"/>
              </w:rPr>
              <w:t>roup</w:t>
            </w:r>
            <w:r w:rsidRPr="00325DD2">
              <w:rPr>
                <w:rFonts w:cs="Arial"/>
              </w:rPr>
              <w:t>s</w:t>
            </w: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/8/2</w:t>
            </w:r>
          </w:p>
        </w:tc>
        <w:tc>
          <w:tcPr>
            <w:tcW w:w="4819"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e-Navigation </w:t>
            </w:r>
            <w:r w:rsidRPr="00325DD2">
              <w:rPr>
                <w:rFonts w:cs="Arial"/>
              </w:rPr>
              <w:t>Architecture '</w:t>
            </w:r>
            <w:proofErr w:type="spellStart"/>
            <w:r w:rsidRPr="00325DD2">
              <w:rPr>
                <w:rFonts w:cs="Arial"/>
              </w:rPr>
              <w:t>PictureBook</w:t>
            </w:r>
            <w:proofErr w:type="spellEnd"/>
            <w:r w:rsidRPr="00325DD2">
              <w:rPr>
                <w:rFonts w:cs="Arial"/>
              </w:rPr>
              <w:t>' Information Paper e-NAV-140</w:t>
            </w:r>
          </w:p>
        </w:tc>
        <w:tc>
          <w:tcPr>
            <w:tcW w:w="156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1</w:t>
            </w:r>
          </w:p>
        </w:tc>
      </w:tr>
    </w:tbl>
    <w:p w:rsidR="0079149D" w:rsidRPr="00345407" w:rsidRDefault="0079149D" w:rsidP="0079149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/910/1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559"/>
        <w:gridCol w:w="1559"/>
      </w:tblGrid>
      <w:tr w:rsidR="0079149D" w:rsidRPr="00345407" w:rsidTr="005411A3">
        <w:trPr>
          <w:cantSplit/>
          <w:trHeight w:val="670"/>
        </w:trPr>
        <w:tc>
          <w:tcPr>
            <w:tcW w:w="1908"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72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908"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/11/1</w:t>
            </w:r>
          </w:p>
        </w:tc>
        <w:tc>
          <w:tcPr>
            <w:tcW w:w="4721"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Default="0079149D" w:rsidP="0079149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Liaison Note </w:t>
            </w:r>
            <w:r w:rsidRPr="00325DD2">
              <w:rPr>
                <w:rFonts w:cs="Arial"/>
              </w:rPr>
              <w:t>from VTS on the development of the VTM concept</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VTM Concept </w:t>
            </w:r>
            <w:r>
              <w:rPr>
                <w:rFonts w:cs="Arial"/>
              </w:rPr>
              <w:t>–</w:t>
            </w:r>
            <w:r w:rsidRPr="00325DD2">
              <w:rPr>
                <w:rFonts w:cs="Arial"/>
              </w:rPr>
              <w:t xml:space="preserve"> </w:t>
            </w:r>
            <w:r>
              <w:rPr>
                <w:rFonts w:cs="Arial"/>
              </w:rPr>
              <w:t xml:space="preserve">Comment by </w:t>
            </w:r>
            <w:r w:rsidRPr="00325DD2">
              <w:rPr>
                <w:rFonts w:cs="Arial"/>
              </w:rPr>
              <w:t>AMSA</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PAP21/13/1</w:t>
            </w:r>
          </w:p>
        </w:tc>
        <w:tc>
          <w:tcPr>
            <w:tcW w:w="4820" w:type="dxa"/>
            <w:tcBorders>
              <w:top w:val="thickThinSmallGap" w:sz="24" w:space="0" w:color="auto"/>
              <w:bottom w:val="single" w:sz="4" w:space="0" w:color="auto"/>
            </w:tcBorders>
            <w:vAlign w:val="center"/>
          </w:tcPr>
          <w:p w:rsidR="0079149D" w:rsidRPr="005B4A17" w:rsidRDefault="0079149D" w:rsidP="005411A3">
            <w:pPr>
              <w:spacing w:before="60" w:after="60"/>
              <w:rPr>
                <w:rFonts w:cs="Arial"/>
                <w:dstrike/>
              </w:rPr>
            </w:pPr>
            <w:r w:rsidRPr="005B4A17">
              <w:rPr>
                <w:rFonts w:cs="Arial"/>
                <w:dstrike/>
              </w:rPr>
              <w:t>Proposed Workshops &amp; Seminars 2010-2014, as reviewed by Council50 superseded by PAP21/13/2</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MH</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1</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3</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Meeting dates 2010 - 2014 revised to </w:t>
            </w:r>
            <w:r>
              <w:rPr>
                <w:rFonts w:cs="Arial"/>
              </w:rPr>
              <w:t>11</w:t>
            </w:r>
            <w:r w:rsidRPr="00325DD2">
              <w:rPr>
                <w:rFonts w:cs="Arial"/>
              </w:rPr>
              <w:t>Apr11</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Default="0079149D" w:rsidP="0079149D">
      <w:pPr>
        <w:pStyle w:val="BodyText"/>
      </w:pPr>
    </w:p>
    <w:p w:rsidR="0079149D" w:rsidRPr="00345407" w:rsidRDefault="0079149D" w:rsidP="0079149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Revised rules of procedure – as approved by C50</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rPr>
                <w:rFonts w:cs="Arial"/>
              </w:rPr>
            </w:pPr>
            <w:r w:rsidRPr="00345407">
              <w:rPr>
                <w:rFonts w:cs="Arial"/>
              </w:rPr>
              <w:t>Note by the editor of the IALA Bulletin</w:t>
            </w:r>
          </w:p>
        </w:tc>
        <w:tc>
          <w:tcPr>
            <w:tcW w:w="1559"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jc w:val="center"/>
              <w:rPr>
                <w:rFonts w:cs="Arial"/>
              </w:rPr>
            </w:pPr>
            <w:r w:rsidRPr="00345407">
              <w:rPr>
                <w:rFonts w:cs="Arial"/>
              </w:rPr>
              <w:t>PR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IALA Risk register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M-HG</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Liaison Note from VTS on VTS Beyond Territorial Seas</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Date and venue of next meeting</w:t>
      </w:r>
    </w:p>
    <w:p w:rsidR="001811FD" w:rsidRDefault="001811FD" w:rsidP="001811FD">
      <w:pPr>
        <w:pStyle w:val="Agendaitems"/>
      </w:pPr>
    </w:p>
    <w:p w:rsidR="00355CCA" w:rsidRDefault="00355CCA" w:rsidP="00355CCA">
      <w:pPr>
        <w:pStyle w:val="Annex"/>
      </w:pPr>
      <w:r>
        <w:br w:type="page"/>
      </w:r>
      <w:bookmarkStart w:id="131" w:name="_Ref244652256"/>
      <w:bookmarkStart w:id="132" w:name="_Toc290978072"/>
      <w:r>
        <w:lastRenderedPageBreak/>
        <w:t>Output and Working papers</w:t>
      </w:r>
      <w:bookmarkEnd w:id="131"/>
      <w:bookmarkEnd w:id="132"/>
    </w:p>
    <w:p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rsidTr="00DF1068">
        <w:trPr>
          <w:trHeight w:val="663"/>
          <w:jc w:val="center"/>
        </w:trPr>
        <w:tc>
          <w:tcPr>
            <w:tcW w:w="2145"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rsidR="00CF120A" w:rsidRPr="007C511E" w:rsidRDefault="00463A08" w:rsidP="0079149D">
            <w:pPr>
              <w:spacing w:before="60" w:after="60"/>
              <w:rPr>
                <w:rFonts w:cs="Arial"/>
                <w:szCs w:val="22"/>
              </w:rPr>
            </w:pPr>
            <w:r>
              <w:rPr>
                <w:rFonts w:cs="Arial"/>
                <w:szCs w:val="22"/>
              </w:rPr>
              <w:t>PAP2</w:t>
            </w:r>
            <w:r w:rsidR="0079149D">
              <w:rPr>
                <w:rFonts w:cs="Arial"/>
                <w:szCs w:val="22"/>
              </w:rPr>
              <w:t>1</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pStyle w:val="BodyText"/>
              <w:spacing w:before="60" w:after="60"/>
              <w:jc w:val="left"/>
            </w:pPr>
            <w:r w:rsidRPr="007C511E">
              <w:t>To Council to note</w:t>
            </w:r>
          </w:p>
        </w:tc>
      </w:tr>
      <w:tr w:rsidR="00CF120A" w:rsidRPr="007C511E" w:rsidTr="00DF1068">
        <w:trPr>
          <w:trHeight w:val="397"/>
          <w:jc w:val="center"/>
        </w:trPr>
        <w:tc>
          <w:tcPr>
            <w:tcW w:w="2145" w:type="dxa"/>
            <w:tcMar>
              <w:top w:w="57" w:type="dxa"/>
              <w:left w:w="57" w:type="dxa"/>
              <w:bottom w:w="57" w:type="dxa"/>
              <w:right w:w="57" w:type="dxa"/>
            </w:tcMar>
            <w:vAlign w:val="center"/>
          </w:tcPr>
          <w:p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/output/2</w:t>
            </w:r>
          </w:p>
        </w:tc>
        <w:tc>
          <w:tcPr>
            <w:tcW w:w="4819" w:type="dxa"/>
            <w:tcMar>
              <w:top w:w="57" w:type="dxa"/>
              <w:left w:w="57" w:type="dxa"/>
              <w:bottom w:w="57" w:type="dxa"/>
              <w:right w:w="57" w:type="dxa"/>
            </w:tcMar>
            <w:vAlign w:val="center"/>
          </w:tcPr>
          <w:p w:rsidR="00CF120A" w:rsidRPr="00414C7D" w:rsidRDefault="0079149D" w:rsidP="00DF1068">
            <w:pPr>
              <w:spacing w:before="60" w:after="60"/>
              <w:rPr>
                <w:rFonts w:cs="Arial"/>
                <w:szCs w:val="22"/>
              </w:rPr>
            </w:pPr>
            <w:r w:rsidRPr="0050060E">
              <w:t>Inter-session</w:t>
            </w:r>
            <w:r>
              <w:t>a</w:t>
            </w:r>
            <w:r w:rsidRPr="0050060E">
              <w:t>l meeting position paper on Mandatory Training for VTSOs</w:t>
            </w:r>
          </w:p>
        </w:tc>
        <w:tc>
          <w:tcPr>
            <w:tcW w:w="2709" w:type="dxa"/>
            <w:tcMar>
              <w:top w:w="57" w:type="dxa"/>
              <w:left w:w="57" w:type="dxa"/>
              <w:bottom w:w="57" w:type="dxa"/>
              <w:right w:w="57" w:type="dxa"/>
            </w:tcMar>
            <w:vAlign w:val="center"/>
          </w:tcPr>
          <w:p w:rsidR="00A41BFC" w:rsidRPr="007C511E" w:rsidRDefault="00C272BA" w:rsidP="00414C7D">
            <w:pPr>
              <w:pStyle w:val="BodyText"/>
              <w:spacing w:before="60" w:after="60"/>
              <w:jc w:val="left"/>
              <w:rPr>
                <w:highlight w:val="yellow"/>
              </w:rPr>
            </w:pPr>
            <w:r w:rsidRPr="00523B56">
              <w:t>To Council for approval</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rsidR="008A2E73" w:rsidRPr="00414C7D" w:rsidRDefault="000206BB" w:rsidP="009F4C44">
            <w:pPr>
              <w:spacing w:before="60" w:after="60"/>
              <w:rPr>
                <w:rFonts w:cs="Arial"/>
                <w:szCs w:val="22"/>
              </w:rPr>
            </w:pPr>
            <w:r>
              <w:rPr>
                <w:rFonts w:cs="Arial"/>
                <w:szCs w:val="22"/>
              </w:rPr>
              <w:t xml:space="preserve">e-Navigation </w:t>
            </w:r>
            <w:r w:rsidR="00C272BA" w:rsidRPr="00C272BA">
              <w:rPr>
                <w:rFonts w:cs="Arial"/>
                <w:szCs w:val="22"/>
              </w:rPr>
              <w:t>Architecture '</w:t>
            </w:r>
            <w:proofErr w:type="spellStart"/>
            <w:r w:rsidR="00C272BA" w:rsidRPr="00C272BA">
              <w:rPr>
                <w:rFonts w:cs="Arial"/>
                <w:szCs w:val="22"/>
              </w:rPr>
              <w:t>PictureBook</w:t>
            </w:r>
            <w:proofErr w:type="spellEnd"/>
            <w:r w:rsidR="00C272BA" w:rsidRPr="00C272BA">
              <w:rPr>
                <w:rFonts w:cs="Arial"/>
                <w:szCs w:val="22"/>
              </w:rPr>
              <w:t xml:space="preserve">' Information Paper </w:t>
            </w:r>
            <w:r>
              <w:rPr>
                <w:rFonts w:cs="Arial"/>
                <w:szCs w:val="22"/>
              </w:rPr>
              <w:t xml:space="preserve">- </w:t>
            </w:r>
            <w:r w:rsidR="00C272BA" w:rsidRPr="00C272BA">
              <w:rPr>
                <w:rFonts w:cs="Arial"/>
                <w:szCs w:val="22"/>
              </w:rPr>
              <w:t>e-NAV-14</w:t>
            </w:r>
            <w:r>
              <w:rPr>
                <w:rFonts w:cs="Arial"/>
                <w:szCs w:val="22"/>
              </w:rPr>
              <w:t>0</w:t>
            </w:r>
          </w:p>
        </w:tc>
        <w:tc>
          <w:tcPr>
            <w:tcW w:w="2709" w:type="dxa"/>
            <w:tcMar>
              <w:top w:w="57" w:type="dxa"/>
              <w:left w:w="57" w:type="dxa"/>
              <w:bottom w:w="57" w:type="dxa"/>
              <w:right w:w="57" w:type="dxa"/>
            </w:tcMar>
            <w:vAlign w:val="center"/>
          </w:tcPr>
          <w:p w:rsidR="008A2E73" w:rsidRPr="007C511E" w:rsidRDefault="000206BB" w:rsidP="00414C7D">
            <w:pPr>
              <w:pStyle w:val="BodyText"/>
              <w:spacing w:before="60" w:after="60"/>
              <w:jc w:val="left"/>
            </w:pPr>
            <w:r>
              <w:t>To Council for consideration</w:t>
            </w:r>
          </w:p>
        </w:tc>
      </w:tr>
      <w:tr w:rsidR="00D01425" w:rsidRPr="007C511E" w:rsidTr="00DF1068">
        <w:trPr>
          <w:trHeight w:val="397"/>
          <w:jc w:val="center"/>
        </w:trPr>
        <w:tc>
          <w:tcPr>
            <w:tcW w:w="2145" w:type="dxa"/>
            <w:tcMar>
              <w:top w:w="57" w:type="dxa"/>
              <w:left w:w="57" w:type="dxa"/>
              <w:bottom w:w="57" w:type="dxa"/>
              <w:right w:w="57" w:type="dxa"/>
            </w:tcMar>
            <w:vAlign w:val="center"/>
          </w:tcPr>
          <w:p w:rsidR="00D01425" w:rsidRDefault="00D01425" w:rsidP="0079149D">
            <w:pPr>
              <w:spacing w:before="60" w:after="60"/>
              <w:rPr>
                <w:rFonts w:cs="Arial"/>
                <w:szCs w:val="22"/>
              </w:rPr>
            </w:pPr>
            <w:r>
              <w:rPr>
                <w:rFonts w:cs="Arial"/>
                <w:szCs w:val="22"/>
              </w:rPr>
              <w:t>PAP2</w:t>
            </w:r>
            <w:r w:rsidR="0079149D">
              <w:rPr>
                <w:rFonts w:cs="Arial"/>
                <w:szCs w:val="22"/>
              </w:rPr>
              <w:t>1</w:t>
            </w:r>
            <w:r>
              <w:rPr>
                <w:rFonts w:cs="Arial"/>
                <w:szCs w:val="22"/>
              </w:rPr>
              <w:t>/output/3a</w:t>
            </w:r>
          </w:p>
        </w:tc>
        <w:tc>
          <w:tcPr>
            <w:tcW w:w="4819" w:type="dxa"/>
            <w:tcMar>
              <w:top w:w="57" w:type="dxa"/>
              <w:left w:w="57" w:type="dxa"/>
              <w:bottom w:w="57" w:type="dxa"/>
              <w:right w:w="57" w:type="dxa"/>
            </w:tcMar>
            <w:vAlign w:val="center"/>
          </w:tcPr>
          <w:p w:rsidR="00D01425" w:rsidRPr="00523B56" w:rsidRDefault="006B6ADD" w:rsidP="009F4C44">
            <w:pPr>
              <w:spacing w:before="60" w:after="60"/>
              <w:rPr>
                <w:rFonts w:cs="Arial"/>
                <w:szCs w:val="22"/>
                <w:highlight w:val="green"/>
              </w:rPr>
            </w:pPr>
            <w:r w:rsidRPr="006B6ADD">
              <w:rPr>
                <w:rFonts w:cs="Arial"/>
                <w:szCs w:val="22"/>
              </w:rPr>
              <w:t>IALA Document Quality Assurance Process</w:t>
            </w:r>
          </w:p>
        </w:tc>
        <w:tc>
          <w:tcPr>
            <w:tcW w:w="2709" w:type="dxa"/>
            <w:tcMar>
              <w:top w:w="57" w:type="dxa"/>
              <w:left w:w="57" w:type="dxa"/>
              <w:bottom w:w="57" w:type="dxa"/>
              <w:right w:w="57" w:type="dxa"/>
            </w:tcMar>
            <w:vAlign w:val="center"/>
          </w:tcPr>
          <w:p w:rsidR="00D01425" w:rsidRPr="00523B56" w:rsidRDefault="00AA1FE4" w:rsidP="00414C7D">
            <w:pPr>
              <w:pStyle w:val="BodyText"/>
              <w:spacing w:before="60" w:after="60"/>
              <w:jc w:val="left"/>
              <w:rPr>
                <w:highlight w:val="green"/>
              </w:rPr>
            </w:pPr>
            <w:r w:rsidRPr="009D0671">
              <w:t>To Council for their information</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rsidR="008A2E73" w:rsidRPr="00414C7D" w:rsidRDefault="00AA1FE4" w:rsidP="00DF1068">
            <w:pPr>
              <w:pStyle w:val="Maintext"/>
              <w:spacing w:before="60" w:after="60"/>
              <w:jc w:val="left"/>
            </w:pPr>
            <w:r>
              <w:t xml:space="preserve">Draft revised </w:t>
            </w:r>
            <w:r w:rsidRPr="00AA1FE4">
              <w:t>Meeting dates 2010 - 2014</w:t>
            </w:r>
          </w:p>
        </w:tc>
        <w:tc>
          <w:tcPr>
            <w:tcW w:w="2709" w:type="dxa"/>
            <w:tcMar>
              <w:top w:w="57" w:type="dxa"/>
              <w:left w:w="57" w:type="dxa"/>
              <w:bottom w:w="57" w:type="dxa"/>
              <w:right w:w="57" w:type="dxa"/>
            </w:tcMar>
            <w:vAlign w:val="center"/>
          </w:tcPr>
          <w:p w:rsidR="008A2E73" w:rsidRPr="007C511E" w:rsidRDefault="00AA1FE4" w:rsidP="00DF1068">
            <w:pPr>
              <w:pStyle w:val="BodyText"/>
              <w:spacing w:before="60" w:after="60"/>
              <w:jc w:val="left"/>
            </w:pPr>
            <w:r>
              <w:t>To Council for approval</w:t>
            </w:r>
          </w:p>
        </w:tc>
      </w:tr>
      <w:tr w:rsidR="008A2E73"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rsidR="008A2E73" w:rsidRPr="00B66576" w:rsidRDefault="00AC06F1" w:rsidP="00AC06F1">
            <w:pPr>
              <w:pStyle w:val="Maintext"/>
              <w:spacing w:before="60" w:after="60"/>
              <w:jc w:val="left"/>
            </w:pPr>
            <w:r>
              <w:t>Draft r</w:t>
            </w:r>
            <w:r w:rsidRPr="00AC06F1">
              <w:t>evised Rules o</w:t>
            </w:r>
            <w:r>
              <w:t>f Procedure for IALA Committees (</w:t>
            </w:r>
            <w:r w:rsidRPr="00AC06F1">
              <w:t>2010-2014</w:t>
            </w:r>
            <w:r>
              <w:t>)</w:t>
            </w:r>
          </w:p>
        </w:tc>
        <w:tc>
          <w:tcPr>
            <w:tcW w:w="2709" w:type="dxa"/>
            <w:tcBorders>
              <w:bottom w:val="single" w:sz="4" w:space="0" w:color="auto"/>
            </w:tcBorders>
            <w:tcMar>
              <w:top w:w="57" w:type="dxa"/>
              <w:left w:w="57" w:type="dxa"/>
              <w:bottom w:w="57" w:type="dxa"/>
              <w:right w:w="57" w:type="dxa"/>
            </w:tcMar>
            <w:vAlign w:val="center"/>
          </w:tcPr>
          <w:p w:rsidR="008A2E73" w:rsidRPr="007C511E" w:rsidRDefault="00AC06F1" w:rsidP="00DF1068">
            <w:pPr>
              <w:spacing w:before="60" w:after="60"/>
              <w:rPr>
                <w:rFonts w:cs="Arial"/>
                <w:szCs w:val="22"/>
              </w:rPr>
            </w:pPr>
            <w:r>
              <w:rPr>
                <w:rFonts w:cs="Arial"/>
                <w:szCs w:val="22"/>
              </w:rPr>
              <w:t>To LAP8 for consideration</w:t>
            </w:r>
          </w:p>
        </w:tc>
      </w:tr>
      <w:tr w:rsidR="008A2E73" w:rsidRPr="007C511E" w:rsidTr="00523B56">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/output/6</w:t>
            </w:r>
          </w:p>
        </w:tc>
        <w:tc>
          <w:tcPr>
            <w:tcW w:w="4819" w:type="dxa"/>
            <w:tcMar>
              <w:top w:w="57" w:type="dxa"/>
              <w:left w:w="57" w:type="dxa"/>
              <w:bottom w:w="57" w:type="dxa"/>
              <w:right w:w="57" w:type="dxa"/>
            </w:tcMar>
            <w:vAlign w:val="center"/>
          </w:tcPr>
          <w:p w:rsidR="008A2E73" w:rsidRPr="00B66576" w:rsidRDefault="00523B56" w:rsidP="00DF1068">
            <w:pPr>
              <w:pStyle w:val="Maintext"/>
              <w:spacing w:before="60" w:after="60"/>
              <w:jc w:val="left"/>
            </w:pPr>
            <w:r w:rsidRPr="00523B56">
              <w:t>IALA Document Quality Assurance Process</w:t>
            </w:r>
          </w:p>
        </w:tc>
        <w:tc>
          <w:tcPr>
            <w:tcW w:w="2709" w:type="dxa"/>
            <w:shd w:val="clear" w:color="auto" w:fill="auto"/>
            <w:tcMar>
              <w:top w:w="57" w:type="dxa"/>
              <w:left w:w="57" w:type="dxa"/>
              <w:bottom w:w="57" w:type="dxa"/>
              <w:right w:w="57" w:type="dxa"/>
            </w:tcMar>
            <w:vAlign w:val="center"/>
          </w:tcPr>
          <w:p w:rsidR="008A2E73" w:rsidRPr="007C511E" w:rsidRDefault="00523B56" w:rsidP="00DF1068">
            <w:pPr>
              <w:spacing w:before="60" w:after="60"/>
              <w:rPr>
                <w:rFonts w:cs="Arial"/>
                <w:szCs w:val="22"/>
              </w:rPr>
            </w:pPr>
            <w:r>
              <w:rPr>
                <w:rFonts w:cs="Arial"/>
                <w:szCs w:val="22"/>
              </w:rPr>
              <w:t>To LAP8 for consideration</w:t>
            </w:r>
          </w:p>
        </w:tc>
      </w:tr>
      <w:tr w:rsidR="00523B56"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523B56" w:rsidRDefault="00523B56" w:rsidP="0079149D">
            <w:pPr>
              <w:spacing w:before="60" w:after="60"/>
              <w:rPr>
                <w:rFonts w:cs="Arial"/>
                <w:szCs w:val="22"/>
              </w:rPr>
            </w:pPr>
            <w:r>
              <w:rPr>
                <w:rFonts w:cs="Arial"/>
                <w:szCs w:val="22"/>
              </w:rPr>
              <w:t>PAP21</w:t>
            </w:r>
            <w:r w:rsidRPr="007C511E">
              <w:rPr>
                <w:rFonts w:cs="Arial"/>
                <w:szCs w:val="22"/>
              </w:rPr>
              <w:t>/output/</w:t>
            </w:r>
            <w:r>
              <w:rPr>
                <w:rFonts w:cs="Arial"/>
                <w:szCs w:val="22"/>
              </w:rPr>
              <w:t>7</w:t>
            </w:r>
          </w:p>
        </w:tc>
        <w:tc>
          <w:tcPr>
            <w:tcW w:w="4819" w:type="dxa"/>
            <w:tcBorders>
              <w:bottom w:val="single" w:sz="4" w:space="0" w:color="auto"/>
            </w:tcBorders>
            <w:tcMar>
              <w:top w:w="57" w:type="dxa"/>
              <w:left w:w="57" w:type="dxa"/>
              <w:bottom w:w="57" w:type="dxa"/>
              <w:right w:w="57" w:type="dxa"/>
            </w:tcMar>
            <w:vAlign w:val="center"/>
          </w:tcPr>
          <w:p w:rsidR="00523B56" w:rsidRPr="00523B56" w:rsidRDefault="00523B56" w:rsidP="00DF1068">
            <w:pPr>
              <w:pStyle w:val="Maintext"/>
              <w:spacing w:before="60" w:after="60"/>
              <w:jc w:val="left"/>
            </w:pPr>
            <w:r w:rsidRPr="00523B56">
              <w:t>VTS Beyond Territorial Seas</w:t>
            </w:r>
          </w:p>
        </w:tc>
        <w:tc>
          <w:tcPr>
            <w:tcW w:w="2709" w:type="dxa"/>
            <w:tcBorders>
              <w:bottom w:val="single" w:sz="4" w:space="0" w:color="auto"/>
            </w:tcBorders>
            <w:shd w:val="clear" w:color="auto" w:fill="auto"/>
            <w:tcMar>
              <w:top w:w="57" w:type="dxa"/>
              <w:left w:w="57" w:type="dxa"/>
              <w:bottom w:w="57" w:type="dxa"/>
              <w:right w:w="57" w:type="dxa"/>
            </w:tcMar>
            <w:vAlign w:val="center"/>
          </w:tcPr>
          <w:p w:rsidR="00523B56" w:rsidRDefault="007900A5" w:rsidP="00DF1068">
            <w:pPr>
              <w:spacing w:before="60" w:after="60"/>
              <w:rPr>
                <w:rFonts w:cs="Arial"/>
                <w:szCs w:val="22"/>
              </w:rPr>
            </w:pPr>
            <w:r>
              <w:t>To Council for consideration</w:t>
            </w:r>
          </w:p>
        </w:tc>
      </w:tr>
    </w:tbl>
    <w:p w:rsidR="00574ABA" w:rsidRDefault="00574ABA" w:rsidP="00041D4D">
      <w:pPr>
        <w:pStyle w:val="BodyText"/>
      </w:pPr>
    </w:p>
    <w:p w:rsidR="00DF1068" w:rsidRPr="00DF1068" w:rsidRDefault="00DF1068" w:rsidP="00041D4D">
      <w:pPr>
        <w:pStyle w:val="BodyText"/>
        <w:rPr>
          <w:b/>
        </w:rPr>
      </w:pPr>
      <w:r w:rsidRPr="00DF1068">
        <w:rPr>
          <w:b/>
        </w:rPr>
        <w:t>Working Papers</w:t>
      </w:r>
    </w:p>
    <w:p w:rsidR="00DF1068" w:rsidRPr="005D6C73" w:rsidRDefault="00DF1068" w:rsidP="00041D4D">
      <w:pPr>
        <w:pStyle w:val="BodyText"/>
      </w:pPr>
      <w:r w:rsidRPr="00463A08">
        <w:rPr>
          <w:highlight w:val="yellow"/>
        </w:rPr>
        <w:t>There were no Working Papers</w:t>
      </w:r>
    </w:p>
    <w:p w:rsidR="00574ABA" w:rsidRDefault="00574ABA" w:rsidP="00594FE1">
      <w:pPr>
        <w:pStyle w:val="BodyText"/>
      </w:pPr>
    </w:p>
    <w:p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rsidR="00574ABA" w:rsidRPr="005D6C73" w:rsidRDefault="00574ABA" w:rsidP="00DD7CFC">
      <w:pPr>
        <w:pStyle w:val="Annex"/>
      </w:pPr>
      <w:r w:rsidRPr="005D6C73">
        <w:br w:type="page"/>
      </w:r>
      <w:bookmarkStart w:id="133" w:name="_Ref244652264"/>
      <w:bookmarkStart w:id="134" w:name="_Toc290978073"/>
      <w:r w:rsidR="003F304D" w:rsidRPr="005D6C73">
        <w:lastRenderedPageBreak/>
        <w:t>Action</w:t>
      </w:r>
      <w:r w:rsidRPr="005D6C73">
        <w:t xml:space="preserve"> Items</w:t>
      </w:r>
      <w:bookmarkEnd w:id="133"/>
      <w:bookmarkEnd w:id="134"/>
    </w:p>
    <w:p w:rsidR="00E911A7" w:rsidRDefault="00E911A7" w:rsidP="00BD3BF6">
      <w:pPr>
        <w:pStyle w:val="Subtitle"/>
        <w:jc w:val="left"/>
      </w:pPr>
      <w:r>
        <w:t>Actions for the Secretariat</w:t>
      </w:r>
    </w:p>
    <w:p w:rsidR="009A42DD" w:rsidRDefault="0063475C">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hyperlink w:anchor="_Toc290977967" w:history="1">
        <w:r w:rsidR="009A42DD" w:rsidRPr="00E21094">
          <w:rPr>
            <w:rStyle w:val="Hyperlink"/>
          </w:rPr>
          <w:t>Jean-Charles Leclair is requested to include the marketing of the commercial version of IWRAP Mk2 on the agenda of IALA NET SC10.</w:t>
        </w:r>
        <w:r w:rsidR="009A42DD">
          <w:rPr>
            <w:webHidden/>
          </w:rPr>
          <w:tab/>
        </w:r>
        <w:r w:rsidR="009A42DD">
          <w:rPr>
            <w:webHidden/>
          </w:rPr>
          <w:fldChar w:fldCharType="begin"/>
        </w:r>
        <w:r w:rsidR="009A42DD">
          <w:rPr>
            <w:webHidden/>
          </w:rPr>
          <w:instrText xml:space="preserve"> PAGEREF _Toc290977967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68" w:history="1">
        <w:r w:rsidR="009A42DD" w:rsidRPr="00E21094">
          <w:rPr>
            <w:rStyle w:val="Hyperlink"/>
          </w:rPr>
          <w:t>The Secretariat is requested to include IALA insurance on the agenda of LAP8.</w:t>
        </w:r>
        <w:r w:rsidR="009A42DD">
          <w:rPr>
            <w:webHidden/>
          </w:rPr>
          <w:tab/>
        </w:r>
        <w:r w:rsidR="009A42DD">
          <w:rPr>
            <w:webHidden/>
          </w:rPr>
          <w:fldChar w:fldCharType="begin"/>
        </w:r>
        <w:r w:rsidR="009A42DD">
          <w:rPr>
            <w:webHidden/>
          </w:rPr>
          <w:instrText xml:space="preserve"> PAGEREF _Toc290977968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69" w:history="1">
        <w:r w:rsidR="009A42DD" w:rsidRPr="00E21094">
          <w:rPr>
            <w:rStyle w:val="Hyperlink"/>
          </w:rPr>
          <w:t>The Secretariat is requested to forward the position paper on mandatory training of VTSOs (PAP21/output/2) to the IALA Council, for approval.</w:t>
        </w:r>
        <w:r w:rsidR="009A42DD">
          <w:rPr>
            <w:webHidden/>
          </w:rPr>
          <w:tab/>
        </w:r>
        <w:r w:rsidR="009A42DD">
          <w:rPr>
            <w:webHidden/>
          </w:rPr>
          <w:fldChar w:fldCharType="begin"/>
        </w:r>
        <w:r w:rsidR="009A42DD">
          <w:rPr>
            <w:webHidden/>
          </w:rPr>
          <w:instrText xml:space="preserve"> PAGEREF _Toc290977969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0" w:history="1">
        <w:r w:rsidR="009A42DD" w:rsidRPr="00E21094">
          <w:rPr>
            <w:rStyle w:val="Hyperlink"/>
          </w:rPr>
          <w:t>The Technical Co-ordination Manager, in his cover note to the Council, is requested to provide brief comments about the implications of following the SOLAS or STCW routes.</w:t>
        </w:r>
        <w:r w:rsidR="009A42DD">
          <w:rPr>
            <w:webHidden/>
          </w:rPr>
          <w:tab/>
        </w:r>
        <w:r w:rsidR="009A42DD">
          <w:rPr>
            <w:webHidden/>
          </w:rPr>
          <w:fldChar w:fldCharType="begin"/>
        </w:r>
        <w:r w:rsidR="009A42DD">
          <w:rPr>
            <w:webHidden/>
          </w:rPr>
          <w:instrText xml:space="preserve"> PAGEREF _Toc290977970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1" w:history="1">
        <w:r w:rsidR="009A42DD" w:rsidRPr="00E21094">
          <w:rPr>
            <w:rStyle w:val="Hyperlink"/>
          </w:rPr>
          <w:t>The Secretariat is requested to bring the EEP Committee’s recommendations should product certification be terminated to the attention of the Council.</w:t>
        </w:r>
        <w:r w:rsidR="009A42DD">
          <w:rPr>
            <w:webHidden/>
          </w:rPr>
          <w:tab/>
        </w:r>
        <w:r w:rsidR="009A42DD">
          <w:rPr>
            <w:webHidden/>
          </w:rPr>
          <w:fldChar w:fldCharType="begin"/>
        </w:r>
        <w:r w:rsidR="009A42DD">
          <w:rPr>
            <w:webHidden/>
          </w:rPr>
          <w:instrText xml:space="preserve"> PAGEREF _Toc290977971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2" w:history="1">
        <w:r w:rsidR="009A42DD" w:rsidRPr="00E21094">
          <w:rPr>
            <w:rStyle w:val="Hyperlink"/>
          </w:rPr>
          <w:t>The Secretariat is requested to forward the presentation on Buoy stability and the report on monitoring item 5 (Development of e-Navigation for AtoN users) from ANM16 to EEP17.</w:t>
        </w:r>
        <w:r w:rsidR="009A42DD">
          <w:rPr>
            <w:webHidden/>
          </w:rPr>
          <w:tab/>
        </w:r>
        <w:r w:rsidR="009A42DD">
          <w:rPr>
            <w:webHidden/>
          </w:rPr>
          <w:fldChar w:fldCharType="begin"/>
        </w:r>
        <w:r w:rsidR="009A42DD">
          <w:rPr>
            <w:webHidden/>
          </w:rPr>
          <w:instrText xml:space="preserve"> PAGEREF _Toc290977972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3" w:history="1">
        <w:r w:rsidR="009A42DD" w:rsidRPr="00E21094">
          <w:rPr>
            <w:rStyle w:val="Hyperlink"/>
          </w:rPr>
          <w:t>The Secretariat is requested to forward the reports on the ANM Committee’s monitoring items 4 (Development of e-Navigation within AtoN Authorities) and 5 to e-NAV10.</w:t>
        </w:r>
        <w:r w:rsidR="009A42DD">
          <w:rPr>
            <w:webHidden/>
          </w:rPr>
          <w:tab/>
        </w:r>
        <w:r w:rsidR="009A42DD">
          <w:rPr>
            <w:webHidden/>
          </w:rPr>
          <w:fldChar w:fldCharType="begin"/>
        </w:r>
        <w:r w:rsidR="009A42DD">
          <w:rPr>
            <w:webHidden/>
          </w:rPr>
          <w:instrText xml:space="preserve"> PAGEREF _Toc290977973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4" w:history="1">
        <w:r w:rsidR="009A42DD" w:rsidRPr="00E21094">
          <w:rPr>
            <w:rStyle w:val="Hyperlink"/>
            <w:lang w:val="en-US"/>
          </w:rPr>
          <w:t>Jean-Charles Leclair is requested to provide an information paper to the IALA Council about the possible difficulties that e-Navigation could face during its progress through IMO.</w:t>
        </w:r>
        <w:r w:rsidR="009A42DD">
          <w:rPr>
            <w:webHidden/>
          </w:rPr>
          <w:tab/>
        </w:r>
        <w:r w:rsidR="009A42DD">
          <w:rPr>
            <w:webHidden/>
          </w:rPr>
          <w:fldChar w:fldCharType="begin"/>
        </w:r>
        <w:r w:rsidR="009A42DD">
          <w:rPr>
            <w:webHidden/>
          </w:rPr>
          <w:instrText xml:space="preserve"> PAGEREF _Toc290977974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5" w:history="1">
        <w:r w:rsidR="009A42DD" w:rsidRPr="00E21094">
          <w:rPr>
            <w:rStyle w:val="Hyperlink"/>
          </w:rPr>
          <w:t>The Secretariat is requested to invite Tuncay Çehreli to join the dictionary maintenance Guideline drafting group.</w:t>
        </w:r>
        <w:r w:rsidR="009A42DD">
          <w:rPr>
            <w:webHidden/>
          </w:rPr>
          <w:tab/>
        </w:r>
        <w:r w:rsidR="009A42DD">
          <w:rPr>
            <w:webHidden/>
          </w:rPr>
          <w:fldChar w:fldCharType="begin"/>
        </w:r>
        <w:r w:rsidR="009A42DD">
          <w:rPr>
            <w:webHidden/>
          </w:rPr>
          <w:instrText xml:space="preserve"> PAGEREF _Toc290977975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6" w:history="1">
        <w:r w:rsidR="009A42DD" w:rsidRPr="00E21094">
          <w:rPr>
            <w:rStyle w:val="Hyperlink"/>
          </w:rPr>
          <w:t>The Secretary-General is requested to arrange a meeting between IALA (Secretary-General &amp; Chairman of the e-NAV Committee), the Nautical Institute and the IMO Correspondence Group on e-Navigation to discuss the possible relocation of the e-NAV Committee’s WG1.</w:t>
        </w:r>
        <w:r w:rsidR="009A42DD">
          <w:rPr>
            <w:webHidden/>
          </w:rPr>
          <w:tab/>
        </w:r>
        <w:r w:rsidR="009A42DD">
          <w:rPr>
            <w:webHidden/>
          </w:rPr>
          <w:fldChar w:fldCharType="begin"/>
        </w:r>
        <w:r w:rsidR="009A42DD">
          <w:rPr>
            <w:webHidden/>
          </w:rPr>
          <w:instrText xml:space="preserve"> PAGEREF _Toc290977976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7" w:history="1">
        <w:r w:rsidR="009A42DD" w:rsidRPr="00E21094">
          <w:rPr>
            <w:rStyle w:val="Hyperlink"/>
          </w:rPr>
          <w:t>The Secretariat is requested to forward e-Navigation Architecture 'Picture Book' Information Paper e-NAV-140 (PAP21/output/3) and the IALA Document Quality Assurance Process (PAP21/output/3A) to the IALA Council for their consideration.</w:t>
        </w:r>
        <w:r w:rsidR="009A42DD">
          <w:rPr>
            <w:webHidden/>
          </w:rPr>
          <w:tab/>
        </w:r>
        <w:r w:rsidR="009A42DD">
          <w:rPr>
            <w:webHidden/>
          </w:rPr>
          <w:fldChar w:fldCharType="begin"/>
        </w:r>
        <w:r w:rsidR="009A42DD">
          <w:rPr>
            <w:webHidden/>
          </w:rPr>
          <w:instrText xml:space="preserve"> PAGEREF _Toc290977977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8" w:history="1">
        <w:r w:rsidR="009A42DD" w:rsidRPr="00E21094">
          <w:rPr>
            <w:rStyle w:val="Hyperlink"/>
          </w:rPr>
          <w:t>The Secretary-General is requested to inform the IALA Council of PAP’s recommendation about the termination of Task 1 for the VTS Committee.</w:t>
        </w:r>
        <w:r w:rsidR="009A42DD">
          <w:rPr>
            <w:webHidden/>
          </w:rPr>
          <w:tab/>
        </w:r>
        <w:r w:rsidR="009A42DD">
          <w:rPr>
            <w:webHidden/>
          </w:rPr>
          <w:fldChar w:fldCharType="begin"/>
        </w:r>
        <w:r w:rsidR="009A42DD">
          <w:rPr>
            <w:webHidden/>
          </w:rPr>
          <w:instrText xml:space="preserve"> PAGEREF _Toc290977978 \h </w:instrText>
        </w:r>
        <w:r w:rsidR="009A42DD">
          <w:rPr>
            <w:webHidden/>
          </w:rPr>
        </w:r>
        <w:r w:rsidR="009A42DD">
          <w:rPr>
            <w:webHidden/>
          </w:rPr>
          <w:fldChar w:fldCharType="separate"/>
        </w:r>
        <w:r w:rsidR="009A42DD">
          <w:rPr>
            <w:webHidden/>
          </w:rPr>
          <w:t>13</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79" w:history="1">
        <w:r w:rsidR="009A42DD" w:rsidRPr="00E21094">
          <w:rPr>
            <w:rStyle w:val="Hyperlink"/>
          </w:rPr>
          <w:t>The Secretariat is requested to forward the draft revised IALA programme for 2011 – 2014 (PAP21/output/4) to the IALA Council for its consideration, with a view to approval.</w:t>
        </w:r>
        <w:r w:rsidR="009A42DD">
          <w:rPr>
            <w:webHidden/>
          </w:rPr>
          <w:tab/>
        </w:r>
        <w:r w:rsidR="009A42DD">
          <w:rPr>
            <w:webHidden/>
          </w:rPr>
          <w:fldChar w:fldCharType="begin"/>
        </w:r>
        <w:r w:rsidR="009A42DD">
          <w:rPr>
            <w:webHidden/>
          </w:rPr>
          <w:instrText xml:space="preserve"> PAGEREF _Toc290977979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0" w:history="1">
        <w:r w:rsidR="009A42DD" w:rsidRPr="00E21094">
          <w:rPr>
            <w:rStyle w:val="Hyperlink"/>
          </w:rPr>
          <w:t>Jean-Charles Leclair is requested to incorporate details about training workshops / seminars into his report about the WWA to the IALA Council at its 51</w:t>
        </w:r>
        <w:r w:rsidR="009A42DD" w:rsidRPr="00E21094">
          <w:rPr>
            <w:rStyle w:val="Hyperlink"/>
            <w:vertAlign w:val="superscript"/>
          </w:rPr>
          <w:t>st</w:t>
        </w:r>
        <w:r w:rsidR="009A42DD" w:rsidRPr="00E21094">
          <w:rPr>
            <w:rStyle w:val="Hyperlink"/>
          </w:rPr>
          <w:t xml:space="preserve"> Session.</w:t>
        </w:r>
        <w:r w:rsidR="009A42DD">
          <w:rPr>
            <w:webHidden/>
          </w:rPr>
          <w:tab/>
        </w:r>
        <w:r w:rsidR="009A42DD">
          <w:rPr>
            <w:webHidden/>
          </w:rPr>
          <w:fldChar w:fldCharType="begin"/>
        </w:r>
        <w:r w:rsidR="009A42DD">
          <w:rPr>
            <w:webHidden/>
          </w:rPr>
          <w:instrText xml:space="preserve"> PAGEREF _Toc290977980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1" w:history="1">
        <w:r w:rsidR="009A42DD" w:rsidRPr="00E21094">
          <w:rPr>
            <w:rStyle w:val="Hyperlink"/>
          </w:rPr>
          <w:t>The Secretariat is requested to include a statement in the initial invitation to Committee meetings that agreement requires majority approval and need not be unanimous.</w:t>
        </w:r>
        <w:r w:rsidR="009A42DD">
          <w:rPr>
            <w:webHidden/>
          </w:rPr>
          <w:tab/>
        </w:r>
        <w:r w:rsidR="009A42DD">
          <w:rPr>
            <w:webHidden/>
          </w:rPr>
          <w:fldChar w:fldCharType="begin"/>
        </w:r>
        <w:r w:rsidR="009A42DD">
          <w:rPr>
            <w:webHidden/>
          </w:rPr>
          <w:instrText xml:space="preserve"> PAGEREF _Toc290977981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2" w:history="1">
        <w:r w:rsidR="009A42DD" w:rsidRPr="00E21094">
          <w:rPr>
            <w:rStyle w:val="Hyperlink"/>
          </w:rPr>
          <w:t>The Secretary is requested to forward the Rules of Procedure for IALA Committees (PAP21/output/5) and the IALA Documentation procedures and quality control (PAP21/output/6) to LAP8.</w:t>
        </w:r>
        <w:r w:rsidR="009A42DD">
          <w:rPr>
            <w:webHidden/>
          </w:rPr>
          <w:tab/>
        </w:r>
        <w:r w:rsidR="009A42DD">
          <w:rPr>
            <w:webHidden/>
          </w:rPr>
          <w:fldChar w:fldCharType="begin"/>
        </w:r>
        <w:r w:rsidR="009A42DD">
          <w:rPr>
            <w:webHidden/>
          </w:rPr>
          <w:instrText xml:space="preserve"> PAGEREF _Toc290977982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3" w:history="1">
        <w:r w:rsidR="009A42DD" w:rsidRPr="00E21094">
          <w:rPr>
            <w:rStyle w:val="Hyperlink"/>
          </w:rPr>
          <w:t>The Secretariat is requested to include details of planned inter-sessional events in the executive summary of the report of the meeting at which they are reported.</w:t>
        </w:r>
        <w:r w:rsidR="009A42DD">
          <w:rPr>
            <w:webHidden/>
          </w:rPr>
          <w:tab/>
        </w:r>
        <w:r w:rsidR="009A42DD">
          <w:rPr>
            <w:webHidden/>
          </w:rPr>
          <w:fldChar w:fldCharType="begin"/>
        </w:r>
        <w:r w:rsidR="009A42DD">
          <w:rPr>
            <w:webHidden/>
          </w:rPr>
          <w:instrText xml:space="preserve"> PAGEREF _Toc290977983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4" w:history="1">
        <w:r w:rsidR="009A42DD" w:rsidRPr="00E21094">
          <w:rPr>
            <w:rStyle w:val="Hyperlink"/>
          </w:rPr>
          <w:t>The Secretariat is requested to include guidance on the use of the input paper template, including what will happen if it is not used, in the initial invitation to a meeting.</w:t>
        </w:r>
        <w:r w:rsidR="009A42DD">
          <w:rPr>
            <w:webHidden/>
          </w:rPr>
          <w:tab/>
        </w:r>
        <w:r w:rsidR="009A42DD">
          <w:rPr>
            <w:webHidden/>
          </w:rPr>
          <w:fldChar w:fldCharType="begin"/>
        </w:r>
        <w:r w:rsidR="009A42DD">
          <w:rPr>
            <w:webHidden/>
          </w:rPr>
          <w:instrText xml:space="preserve"> PAGEREF _Toc290977984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5" w:history="1">
        <w:r w:rsidR="009A42DD" w:rsidRPr="00E21094">
          <w:rPr>
            <w:rStyle w:val="Hyperlink"/>
          </w:rPr>
          <w:t>The Secretariat is requested to forward the Annual Questionnaire for 2010 to all IALA members, copied to all members of the ANM Committee.</w:t>
        </w:r>
        <w:r w:rsidR="009A42DD">
          <w:rPr>
            <w:webHidden/>
          </w:rPr>
          <w:tab/>
        </w:r>
        <w:r w:rsidR="009A42DD">
          <w:rPr>
            <w:webHidden/>
          </w:rPr>
          <w:fldChar w:fldCharType="begin"/>
        </w:r>
        <w:r w:rsidR="009A42DD">
          <w:rPr>
            <w:webHidden/>
          </w:rPr>
          <w:instrText xml:space="preserve"> PAGEREF _Toc290977985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6" w:history="1">
        <w:r w:rsidR="009A42DD" w:rsidRPr="00E21094">
          <w:rPr>
            <w:rStyle w:val="Hyperlink"/>
          </w:rPr>
          <w:t>The Secretariat is requested to include a provisional Papers’ List with each posting of a Committee meeting’s input papers.</w:t>
        </w:r>
        <w:r w:rsidR="009A42DD">
          <w:rPr>
            <w:webHidden/>
          </w:rPr>
          <w:tab/>
        </w:r>
        <w:r w:rsidR="009A42DD">
          <w:rPr>
            <w:webHidden/>
          </w:rPr>
          <w:fldChar w:fldCharType="begin"/>
        </w:r>
        <w:r w:rsidR="009A42DD">
          <w:rPr>
            <w:webHidden/>
          </w:rPr>
          <w:instrText xml:space="preserve"> PAGEREF _Toc290977986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7" w:history="1">
        <w:r w:rsidR="009A42DD" w:rsidRPr="00E21094">
          <w:rPr>
            <w:rStyle w:val="Hyperlink"/>
          </w:rPr>
          <w:t>The Secretariat is requested to update the maps provided to members to indicate which R2 route should be taken from St Germain.</w:t>
        </w:r>
        <w:r w:rsidR="009A42DD">
          <w:rPr>
            <w:webHidden/>
          </w:rPr>
          <w:tab/>
        </w:r>
        <w:r w:rsidR="009A42DD">
          <w:rPr>
            <w:webHidden/>
          </w:rPr>
          <w:fldChar w:fldCharType="begin"/>
        </w:r>
        <w:r w:rsidR="009A42DD">
          <w:rPr>
            <w:webHidden/>
          </w:rPr>
          <w:instrText xml:space="preserve"> PAGEREF _Toc290977987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8" w:history="1">
        <w:r w:rsidR="009A42DD" w:rsidRPr="00E21094">
          <w:rPr>
            <w:rStyle w:val="Hyperlink"/>
          </w:rPr>
          <w:t>The Secretariat is requested to provide a clock, visible from the podium, towards the rear of the plenary room.</w:t>
        </w:r>
        <w:r w:rsidR="009A42DD">
          <w:rPr>
            <w:webHidden/>
          </w:rPr>
          <w:tab/>
        </w:r>
        <w:r w:rsidR="009A42DD">
          <w:rPr>
            <w:webHidden/>
          </w:rPr>
          <w:fldChar w:fldCharType="begin"/>
        </w:r>
        <w:r w:rsidR="009A42DD">
          <w:rPr>
            <w:webHidden/>
          </w:rPr>
          <w:instrText xml:space="preserve"> PAGEREF _Toc290977988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89" w:history="1">
        <w:r w:rsidR="009A42DD" w:rsidRPr="00E21094">
          <w:rPr>
            <w:rStyle w:val="Hyperlink"/>
          </w:rPr>
          <w:t>The Secretariat is requested to forward VTS Beyond Territorial Seas (PAP21/output/7) to the IALA Council for their consideration.</w:t>
        </w:r>
        <w:r w:rsidR="009A42DD">
          <w:rPr>
            <w:webHidden/>
          </w:rPr>
          <w:tab/>
        </w:r>
        <w:r w:rsidR="009A42DD">
          <w:rPr>
            <w:webHidden/>
          </w:rPr>
          <w:fldChar w:fldCharType="begin"/>
        </w:r>
        <w:r w:rsidR="009A42DD">
          <w:rPr>
            <w:webHidden/>
          </w:rPr>
          <w:instrText xml:space="preserve"> PAGEREF _Toc290977989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0" w:history="1">
        <w:r w:rsidR="009A42DD" w:rsidRPr="00E21094">
          <w:rPr>
            <w:rStyle w:val="Hyperlink"/>
          </w:rPr>
          <w:t>The Secretariat is requested to forward the report of PAP21 (PAP21/output/1) to the IALA Council, to note.</w:t>
        </w:r>
        <w:r w:rsidR="009A42DD">
          <w:rPr>
            <w:webHidden/>
          </w:rPr>
          <w:tab/>
        </w:r>
        <w:r w:rsidR="009A42DD">
          <w:rPr>
            <w:webHidden/>
          </w:rPr>
          <w:fldChar w:fldCharType="begin"/>
        </w:r>
        <w:r w:rsidR="009A42DD">
          <w:rPr>
            <w:webHidden/>
          </w:rPr>
          <w:instrText xml:space="preserve"> PAGEREF _Toc290977990 \h </w:instrText>
        </w:r>
        <w:r w:rsidR="009A42DD">
          <w:rPr>
            <w:webHidden/>
          </w:rPr>
        </w:r>
        <w:r w:rsidR="009A42DD">
          <w:rPr>
            <w:webHidden/>
          </w:rPr>
          <w:fldChar w:fldCharType="separate"/>
        </w:r>
        <w:r w:rsidR="009A42DD">
          <w:rPr>
            <w:webHidden/>
          </w:rPr>
          <w:t>20</w:t>
        </w:r>
        <w:r w:rsidR="009A42DD">
          <w:rPr>
            <w:webHidden/>
          </w:rPr>
          <w:fldChar w:fldCharType="end"/>
        </w:r>
      </w:hyperlink>
    </w:p>
    <w:p w:rsidR="0063475C" w:rsidRPr="00CC661C" w:rsidRDefault="0063475C" w:rsidP="00BD3BF6">
      <w:pPr>
        <w:pStyle w:val="Subtitle"/>
        <w:jc w:val="left"/>
      </w:pPr>
      <w:r w:rsidRPr="00CC661C">
        <w:rPr>
          <w:rStyle w:val="Hyperlink"/>
        </w:rPr>
        <w:fldChar w:fldCharType="end"/>
      </w:r>
      <w:r w:rsidR="00E911A7" w:rsidRPr="00CC661C">
        <w:t>Actions for Members</w:t>
      </w:r>
    </w:p>
    <w:p w:rsidR="009A42DD" w:rsidRDefault="00E911A7">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hyperlink w:anchor="_Toc290977991" w:history="1">
        <w:r w:rsidR="009A42DD" w:rsidRPr="00176D45">
          <w:rPr>
            <w:rStyle w:val="Hyperlink"/>
          </w:rPr>
          <w:t>The EEP Committee is requested to finalise the historic lighthouse template and then use it to commence populating an historic lighthouse database.</w:t>
        </w:r>
        <w:r w:rsidR="009A42DD">
          <w:rPr>
            <w:webHidden/>
          </w:rPr>
          <w:tab/>
        </w:r>
        <w:r w:rsidR="009A42DD">
          <w:rPr>
            <w:webHidden/>
          </w:rPr>
          <w:fldChar w:fldCharType="begin"/>
        </w:r>
        <w:r w:rsidR="009A42DD">
          <w:rPr>
            <w:webHidden/>
          </w:rPr>
          <w:instrText xml:space="preserve"> PAGEREF _Toc290977991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2" w:history="1">
        <w:r w:rsidR="009A42DD" w:rsidRPr="00176D45">
          <w:rPr>
            <w:rStyle w:val="Hyperlink"/>
          </w:rPr>
          <w:t>All Committees are requested to consider whether the IALA Dictionary should become a work item in the Work Programme.</w:t>
        </w:r>
        <w:r w:rsidR="009A42DD">
          <w:rPr>
            <w:webHidden/>
          </w:rPr>
          <w:tab/>
        </w:r>
        <w:r w:rsidR="009A42DD">
          <w:rPr>
            <w:webHidden/>
          </w:rPr>
          <w:fldChar w:fldCharType="begin"/>
        </w:r>
        <w:r w:rsidR="009A42DD">
          <w:rPr>
            <w:webHidden/>
          </w:rPr>
          <w:instrText xml:space="preserve"> PAGEREF _Toc290977992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3" w:history="1">
        <w:r w:rsidR="009A42DD" w:rsidRPr="00176D45">
          <w:rPr>
            <w:rStyle w:val="Hyperlink"/>
          </w:rPr>
          <w:t>The VTS Committee is requested to continue with its work on proposing mandatory training for VTSO’s and to identify national members who would support a future submission to IMO.</w:t>
        </w:r>
        <w:r w:rsidR="009A42DD">
          <w:rPr>
            <w:webHidden/>
          </w:rPr>
          <w:tab/>
        </w:r>
        <w:r w:rsidR="009A42DD">
          <w:rPr>
            <w:webHidden/>
          </w:rPr>
          <w:fldChar w:fldCharType="begin"/>
        </w:r>
        <w:r w:rsidR="009A42DD">
          <w:rPr>
            <w:webHidden/>
          </w:rPr>
          <w:instrText xml:space="preserve"> PAGEREF _Toc290977993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4" w:history="1">
        <w:r w:rsidR="009A42DD" w:rsidRPr="00176D45">
          <w:rPr>
            <w:rStyle w:val="Hyperlink"/>
          </w:rPr>
          <w:t>All Committees are requested to use the IALA Dictionary as a resource.</w:t>
        </w:r>
        <w:r w:rsidR="009A42DD">
          <w:rPr>
            <w:webHidden/>
          </w:rPr>
          <w:tab/>
        </w:r>
        <w:r w:rsidR="009A42DD">
          <w:rPr>
            <w:webHidden/>
          </w:rPr>
          <w:fldChar w:fldCharType="begin"/>
        </w:r>
        <w:r w:rsidR="009A42DD">
          <w:rPr>
            <w:webHidden/>
          </w:rPr>
          <w:instrText xml:space="preserve"> PAGEREF _Toc290977994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5" w:history="1">
        <w:r w:rsidR="009A42DD" w:rsidRPr="00176D45">
          <w:rPr>
            <w:rStyle w:val="Hyperlink"/>
          </w:rPr>
          <w:t>All Committees are requested to check definitions in new documents against the IALA Dictionary, taking action as required.</w:t>
        </w:r>
        <w:r w:rsidR="009A42DD">
          <w:rPr>
            <w:webHidden/>
          </w:rPr>
          <w:tab/>
        </w:r>
        <w:r w:rsidR="009A42DD">
          <w:rPr>
            <w:webHidden/>
          </w:rPr>
          <w:fldChar w:fldCharType="begin"/>
        </w:r>
        <w:r w:rsidR="009A42DD">
          <w:rPr>
            <w:webHidden/>
          </w:rPr>
          <w:instrText xml:space="preserve"> PAGEREF _Toc290977995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6" w:history="1">
        <w:r w:rsidR="009A42DD" w:rsidRPr="00176D45">
          <w:rPr>
            <w:rStyle w:val="Hyperlink"/>
            <w:rFonts w:cs="Arial"/>
          </w:rPr>
          <w:t>Ó</w:t>
        </w:r>
        <w:r w:rsidR="009A42DD" w:rsidRPr="00176D45">
          <w:rPr>
            <w:rStyle w:val="Hyperlink"/>
          </w:rPr>
          <w:t>mar Frits Eriksson is requested to investigate whether provision can be made to record both the submitters of a definition’s name and also any reference of higher standing.</w:t>
        </w:r>
        <w:r w:rsidR="009A42DD">
          <w:rPr>
            <w:webHidden/>
          </w:rPr>
          <w:tab/>
        </w:r>
        <w:r w:rsidR="009A42DD">
          <w:rPr>
            <w:webHidden/>
          </w:rPr>
          <w:fldChar w:fldCharType="begin"/>
        </w:r>
        <w:r w:rsidR="009A42DD">
          <w:rPr>
            <w:webHidden/>
          </w:rPr>
          <w:instrText xml:space="preserve"> PAGEREF _Toc290977996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7" w:history="1">
        <w:r w:rsidR="009A42DD" w:rsidRPr="00176D45">
          <w:rPr>
            <w:rStyle w:val="Hyperlink"/>
          </w:rPr>
          <w:t>All Committees are requested to include the IALA Dictionary as a standing agenda item.</w:t>
        </w:r>
        <w:r w:rsidR="009A42DD">
          <w:rPr>
            <w:webHidden/>
          </w:rPr>
          <w:tab/>
        </w:r>
        <w:r w:rsidR="009A42DD">
          <w:rPr>
            <w:webHidden/>
          </w:rPr>
          <w:fldChar w:fldCharType="begin"/>
        </w:r>
        <w:r w:rsidR="009A42DD">
          <w:rPr>
            <w:webHidden/>
          </w:rPr>
          <w:instrText xml:space="preserve"> PAGEREF _Toc290977997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8" w:history="1">
        <w:r w:rsidR="009A42DD" w:rsidRPr="00176D45">
          <w:rPr>
            <w:rStyle w:val="Hyperlink"/>
            <w:rFonts w:cs="Arial"/>
          </w:rPr>
          <w:t>Ó</w:t>
        </w:r>
        <w:r w:rsidR="009A42DD" w:rsidRPr="00176D45">
          <w:rPr>
            <w:rStyle w:val="Hyperlink"/>
          </w:rPr>
          <w:t>mar Frits Eriksson is requested to co-ordinate the drafting of a Guideline of the Management of the IALA Dictionary.</w:t>
        </w:r>
        <w:r w:rsidR="009A42DD">
          <w:rPr>
            <w:webHidden/>
          </w:rPr>
          <w:tab/>
        </w:r>
        <w:r w:rsidR="009A42DD">
          <w:rPr>
            <w:webHidden/>
          </w:rPr>
          <w:fldChar w:fldCharType="begin"/>
        </w:r>
        <w:r w:rsidR="009A42DD">
          <w:rPr>
            <w:webHidden/>
          </w:rPr>
          <w:instrText xml:space="preserve"> PAGEREF _Toc290977998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7999" w:history="1">
        <w:r w:rsidR="009A42DD" w:rsidRPr="00176D45">
          <w:rPr>
            <w:rStyle w:val="Hyperlink"/>
            <w:lang w:eastAsia="de-DE"/>
          </w:rPr>
          <w:t>The Chairman of e-NAV is requested to discuss the possible relocation of the e-NAV Committee’s WG6 with the Chairman of the VTS Committee.</w:t>
        </w:r>
        <w:r w:rsidR="009A42DD">
          <w:rPr>
            <w:webHidden/>
          </w:rPr>
          <w:tab/>
        </w:r>
        <w:r w:rsidR="009A42DD">
          <w:rPr>
            <w:webHidden/>
          </w:rPr>
          <w:fldChar w:fldCharType="begin"/>
        </w:r>
        <w:r w:rsidR="009A42DD">
          <w:rPr>
            <w:webHidden/>
          </w:rPr>
          <w:instrText xml:space="preserve"> PAGEREF _Toc290977999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0" w:history="1">
        <w:r w:rsidR="009A42DD" w:rsidRPr="00176D45">
          <w:rPr>
            <w:rStyle w:val="Hyperlink"/>
          </w:rPr>
          <w:t>The Chairmen of the ANM and EEP Committees are requested to discuss the matter of ‘ownership’ of the annual ‘Risk’ seminars and report back to PAP22.</w:t>
        </w:r>
        <w:r w:rsidR="009A42DD">
          <w:rPr>
            <w:webHidden/>
          </w:rPr>
          <w:tab/>
        </w:r>
        <w:r w:rsidR="009A42DD">
          <w:rPr>
            <w:webHidden/>
          </w:rPr>
          <w:fldChar w:fldCharType="begin"/>
        </w:r>
        <w:r w:rsidR="009A42DD">
          <w:rPr>
            <w:webHidden/>
          </w:rPr>
          <w:instrText xml:space="preserve"> PAGEREF _Toc290978000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1" w:history="1">
        <w:r w:rsidR="009A42DD" w:rsidRPr="00176D45">
          <w:rPr>
            <w:rStyle w:val="Hyperlink"/>
          </w:rPr>
          <w:t>Ómar Frits Eriksson is requested to raise the matter of where the annual risk seminars should be held with the Risk Management Steering Group, with a view to making proposals to EEP17 &amp; ANM17.</w:t>
        </w:r>
        <w:r w:rsidR="009A42DD">
          <w:rPr>
            <w:webHidden/>
          </w:rPr>
          <w:tab/>
        </w:r>
        <w:r w:rsidR="009A42DD">
          <w:rPr>
            <w:webHidden/>
          </w:rPr>
          <w:fldChar w:fldCharType="begin"/>
        </w:r>
        <w:r w:rsidR="009A42DD">
          <w:rPr>
            <w:webHidden/>
          </w:rPr>
          <w:instrText xml:space="preserve"> PAGEREF _Toc290978001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2" w:history="1">
        <w:r w:rsidR="009A42DD" w:rsidRPr="00176D45">
          <w:rPr>
            <w:rStyle w:val="Hyperlink"/>
            <w:lang w:eastAsia="de-DE"/>
          </w:rPr>
          <w:t>Chairmen and Vice Chairmen of Committees are requested to</w:t>
        </w:r>
        <w:r w:rsidR="009A42DD" w:rsidRPr="00176D45">
          <w:rPr>
            <w:rStyle w:val="Hyperlink"/>
          </w:rPr>
          <w:t xml:space="preserve"> note the guidance on inter-sessional meetings.</w:t>
        </w:r>
        <w:r w:rsidR="009A42DD">
          <w:rPr>
            <w:webHidden/>
          </w:rPr>
          <w:tab/>
        </w:r>
        <w:r w:rsidR="009A42DD">
          <w:rPr>
            <w:webHidden/>
          </w:rPr>
          <w:fldChar w:fldCharType="begin"/>
        </w:r>
        <w:r w:rsidR="009A42DD">
          <w:rPr>
            <w:webHidden/>
          </w:rPr>
          <w:instrText xml:space="preserve"> PAGEREF _Toc290978002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3" w:history="1">
        <w:r w:rsidR="009A42DD" w:rsidRPr="00176D45">
          <w:rPr>
            <w:rStyle w:val="Hyperlink"/>
          </w:rPr>
          <w:t>Phil Day is requested to raise the subject of the IALA strategy and timing of its availability to Committees at the October 2011 meeting of Pap and the IALA Strategy Group.</w:t>
        </w:r>
        <w:r w:rsidR="009A42DD">
          <w:rPr>
            <w:webHidden/>
          </w:rPr>
          <w:tab/>
        </w:r>
        <w:r w:rsidR="009A42DD">
          <w:rPr>
            <w:webHidden/>
          </w:rPr>
          <w:fldChar w:fldCharType="begin"/>
        </w:r>
        <w:r w:rsidR="009A42DD">
          <w:rPr>
            <w:webHidden/>
          </w:rPr>
          <w:instrText xml:space="preserve"> PAGEREF _Toc290978003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4" w:history="1">
        <w:r w:rsidR="009A42DD" w:rsidRPr="00176D45">
          <w:rPr>
            <w:rStyle w:val="Hyperlink"/>
            <w:lang w:eastAsia="de-DE"/>
          </w:rPr>
          <w:t>The Chairmen of the EEP, e-NAV and VTS Committees are requested to consider what topics might usefully be included in a review of the Annual Questionnaire and notify the Chairman of the ANM Committee of any topics identified.</w:t>
        </w:r>
        <w:r w:rsidR="009A42DD">
          <w:rPr>
            <w:webHidden/>
          </w:rPr>
          <w:tab/>
        </w:r>
        <w:r w:rsidR="009A42DD">
          <w:rPr>
            <w:webHidden/>
          </w:rPr>
          <w:fldChar w:fldCharType="begin"/>
        </w:r>
        <w:r w:rsidR="009A42DD">
          <w:rPr>
            <w:webHidden/>
          </w:rPr>
          <w:instrText xml:space="preserve"> PAGEREF _Toc290978004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5" w:history="1">
        <w:r w:rsidR="009A42DD" w:rsidRPr="00176D45">
          <w:rPr>
            <w:rStyle w:val="Hyperlink"/>
            <w:lang w:eastAsia="de-DE"/>
          </w:rPr>
          <w:t>Chairmen and Vice Chairmen of Committees are</w:t>
        </w:r>
        <w:r w:rsidR="009A42DD" w:rsidRPr="00176D45">
          <w:rPr>
            <w:rStyle w:val="Hyperlink"/>
          </w:rPr>
          <w:t xml:space="preserve"> requested to provide comment on the flow diagrams at Annexes E &amp; F to the meeting report in time for consideration at PAP22.</w:t>
        </w:r>
        <w:r w:rsidR="009A42DD">
          <w:rPr>
            <w:webHidden/>
          </w:rPr>
          <w:tab/>
        </w:r>
        <w:r w:rsidR="009A42DD">
          <w:rPr>
            <w:webHidden/>
          </w:rPr>
          <w:fldChar w:fldCharType="begin"/>
        </w:r>
        <w:r w:rsidR="009A42DD">
          <w:rPr>
            <w:webHidden/>
          </w:rPr>
          <w:instrText xml:space="preserve"> PAGEREF _Toc290978005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6" w:history="1">
        <w:r w:rsidR="009A42DD" w:rsidRPr="00176D45">
          <w:rPr>
            <w:rStyle w:val="Hyperlink"/>
          </w:rPr>
          <w:t>The Chairs and Vice Chairs of all Committees are requested to consider options for changing IALA operating procedures and inform the Secretary accordingly.</w:t>
        </w:r>
        <w:r w:rsidR="009A42DD">
          <w:rPr>
            <w:webHidden/>
          </w:rPr>
          <w:tab/>
        </w:r>
        <w:r w:rsidR="009A42DD">
          <w:rPr>
            <w:webHidden/>
          </w:rPr>
          <w:fldChar w:fldCharType="begin"/>
        </w:r>
        <w:r w:rsidR="009A42DD">
          <w:rPr>
            <w:webHidden/>
          </w:rPr>
          <w:instrText xml:space="preserve"> PAGEREF _Toc290978006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7" w:history="1">
        <w:r w:rsidR="009A42DD" w:rsidRPr="00176D45">
          <w:rPr>
            <w:rStyle w:val="Hyperlink"/>
            <w:lang w:eastAsia="de-DE"/>
          </w:rPr>
          <w:t>Chairs and Vice Chairs are requested to consider how best Committees should be represented at PAP meetings, in the eventuality that both the Chairman and Vice Chairman are unable to attend.</w:t>
        </w:r>
        <w:r w:rsidR="009A42DD">
          <w:rPr>
            <w:webHidden/>
          </w:rPr>
          <w:tab/>
        </w:r>
        <w:r w:rsidR="009A42DD">
          <w:rPr>
            <w:webHidden/>
          </w:rPr>
          <w:fldChar w:fldCharType="begin"/>
        </w:r>
        <w:r w:rsidR="009A42DD">
          <w:rPr>
            <w:webHidden/>
          </w:rPr>
          <w:instrText xml:space="preserve"> PAGEREF _Toc290978007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133223">
      <w:pPr>
        <w:pStyle w:val="TableofFigures"/>
        <w:rPr>
          <w:rFonts w:asciiTheme="minorHAnsi" w:eastAsiaTheme="minorEastAsia" w:hAnsiTheme="minorHAnsi" w:cstheme="minorBidi"/>
          <w:szCs w:val="22"/>
          <w:lang w:eastAsia="en-GB"/>
        </w:rPr>
      </w:pPr>
      <w:hyperlink w:anchor="_Toc290978008" w:history="1">
        <w:r w:rsidR="009A42DD" w:rsidRPr="00176D45">
          <w:rPr>
            <w:rStyle w:val="Hyperlink"/>
            <w:lang w:eastAsia="de-DE"/>
          </w:rPr>
          <w:t>Chairmen and Vice Chairmen of Committees are requested to review the draft session themes for the 2014 Conference and be prepared to discuss them at the next Conference Steering Group meeting on 24 October 2011.</w:t>
        </w:r>
        <w:r w:rsidR="009A42DD">
          <w:rPr>
            <w:webHidden/>
          </w:rPr>
          <w:tab/>
        </w:r>
        <w:r w:rsidR="009A42DD">
          <w:rPr>
            <w:webHidden/>
          </w:rPr>
          <w:fldChar w:fldCharType="begin"/>
        </w:r>
        <w:r w:rsidR="009A42DD">
          <w:rPr>
            <w:webHidden/>
          </w:rPr>
          <w:instrText xml:space="preserve"> PAGEREF _Toc290978008 \h </w:instrText>
        </w:r>
        <w:r w:rsidR="009A42DD">
          <w:rPr>
            <w:webHidden/>
          </w:rPr>
        </w:r>
        <w:r w:rsidR="009A42DD">
          <w:rPr>
            <w:webHidden/>
          </w:rPr>
          <w:fldChar w:fldCharType="separate"/>
        </w:r>
        <w:r w:rsidR="009A42DD">
          <w:rPr>
            <w:webHidden/>
          </w:rPr>
          <w:t>20</w:t>
        </w:r>
        <w:r w:rsidR="009A42DD">
          <w:rPr>
            <w:webHidden/>
          </w:rPr>
          <w:fldChar w:fldCharType="end"/>
        </w:r>
      </w:hyperlink>
    </w:p>
    <w:p w:rsidR="00BD3BF6" w:rsidRDefault="00E911A7" w:rsidP="00463A08">
      <w:pPr>
        <w:pStyle w:val="TOC1"/>
        <w:rPr>
          <w:rStyle w:val="Hyperlink"/>
        </w:rPr>
      </w:pPr>
      <w:r w:rsidRPr="00CC661C">
        <w:rPr>
          <w:rStyle w:val="Hyperlink"/>
        </w:rPr>
        <w:fldChar w:fldCharType="end"/>
      </w:r>
    </w:p>
    <w:p w:rsidR="007900A5" w:rsidRDefault="007900A5" w:rsidP="007900A5">
      <w:pPr>
        <w:rPr>
          <w:lang w:eastAsia="en-US"/>
        </w:rPr>
        <w:sectPr w:rsidR="007900A5" w:rsidSect="00641947">
          <w:headerReference w:type="default" r:id="rId10"/>
          <w:footerReference w:type="even" r:id="rId11"/>
          <w:footerReference w:type="default" r:id="rId12"/>
          <w:headerReference w:type="first" r:id="rId13"/>
          <w:pgSz w:w="11907" w:h="16839" w:code="9"/>
          <w:pgMar w:top="1134" w:right="1134" w:bottom="1134" w:left="1134" w:header="567" w:footer="567" w:gutter="0"/>
          <w:cols w:space="720"/>
          <w:titlePg/>
          <w:docGrid w:linePitch="360"/>
        </w:sectPr>
      </w:pPr>
    </w:p>
    <w:p w:rsidR="007900A5" w:rsidRDefault="007900A5" w:rsidP="007900A5">
      <w:pPr>
        <w:pStyle w:val="Annex"/>
      </w:pPr>
      <w:bookmarkStart w:id="135" w:name="_Ref290618111"/>
      <w:bookmarkStart w:id="136" w:name="_Toc290978074"/>
      <w:r>
        <w:lastRenderedPageBreak/>
        <w:t>IALA Document</w:t>
      </w:r>
      <w:r w:rsidR="000F06FA">
        <w:t xml:space="preserve"> P</w:t>
      </w:r>
      <w:r>
        <w:t>rocessing</w:t>
      </w:r>
      <w:r w:rsidR="000F06FA">
        <w:t xml:space="preserve"> F</w:t>
      </w:r>
      <w:r>
        <w:t>low Chart</w:t>
      </w:r>
      <w:bookmarkEnd w:id="135"/>
      <w:bookmarkEnd w:id="136"/>
    </w:p>
    <w:p w:rsidR="007900A5" w:rsidRDefault="007900A5" w:rsidP="007900A5">
      <w:pPr>
        <w:rPr>
          <w:lang w:eastAsia="en-US"/>
        </w:rPr>
      </w:pPr>
    </w:p>
    <w:p w:rsidR="007900A5" w:rsidRDefault="00FE72DB" w:rsidP="007900A5">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05.2pt" o:ole="">
            <v:imagedata r:id="rId14" o:title=""/>
          </v:shape>
          <o:OLEObject Type="Embed" ProgID="Visio.Drawing.11" ShapeID="_x0000_i1025" DrawAspect="Content" ObjectID="_1369403086" r:id="rId15"/>
        </w:object>
      </w:r>
    </w:p>
    <w:p w:rsidR="007900A5" w:rsidRDefault="007900A5" w:rsidP="007900A5">
      <w:pPr>
        <w:rPr>
          <w:lang w:eastAsia="en-US"/>
        </w:rPr>
      </w:pPr>
    </w:p>
    <w:p w:rsidR="007900A5" w:rsidRDefault="007900A5" w:rsidP="007900A5">
      <w:pPr>
        <w:pStyle w:val="Annex"/>
      </w:pPr>
      <w:r>
        <w:br w:type="page"/>
      </w:r>
      <w:bookmarkStart w:id="137" w:name="_Ref290618138"/>
      <w:bookmarkStart w:id="138" w:name="_Toc290978075"/>
      <w:r>
        <w:lastRenderedPageBreak/>
        <w:t>IALA Query Handling Flow Chart</w:t>
      </w:r>
      <w:bookmarkEnd w:id="137"/>
      <w:bookmarkEnd w:id="138"/>
    </w:p>
    <w:p w:rsidR="007900A5" w:rsidRDefault="007900A5" w:rsidP="007900A5">
      <w:pPr>
        <w:rPr>
          <w:lang w:eastAsia="en-GB"/>
        </w:rPr>
      </w:pPr>
    </w:p>
    <w:p w:rsidR="007900A5" w:rsidRDefault="007900A5" w:rsidP="007900A5">
      <w:pPr>
        <w:jc w:val="center"/>
      </w:pPr>
      <w:r>
        <w:object w:dxaOrig="11549" w:dyaOrig="6767">
          <v:shape id="_x0000_i1026" type="#_x0000_t75" style="width:577.65pt;height:338.25pt" o:ole="">
            <v:imagedata r:id="rId16" o:title=""/>
          </v:shape>
          <o:OLEObject Type="Embed" ProgID="Visio.Drawing.11" ShapeID="_x0000_i1026" DrawAspect="Content" ObjectID="_1369403087" r:id="rId17"/>
        </w:object>
      </w:r>
    </w:p>
    <w:p w:rsidR="007900A5" w:rsidRPr="007900A5" w:rsidRDefault="007900A5" w:rsidP="007900A5">
      <w:pPr>
        <w:rPr>
          <w:lang w:eastAsia="en-GB"/>
        </w:rPr>
      </w:pPr>
    </w:p>
    <w:sectPr w:rsidR="007900A5" w:rsidRPr="007900A5" w:rsidSect="007900A5">
      <w:headerReference w:type="first" r:id="rId18"/>
      <w:footerReference w:type="first" r:id="rId19"/>
      <w:pgSz w:w="16839" w:h="11907"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223" w:rsidRDefault="00133223" w:rsidP="00D97170">
      <w:pPr>
        <w:pStyle w:val="Heading1"/>
      </w:pPr>
      <w:r>
        <w:separator/>
      </w:r>
    </w:p>
  </w:endnote>
  <w:endnote w:type="continuationSeparator" w:id="0">
    <w:p w:rsidR="00133223" w:rsidRDefault="00133223"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1FF" w:rsidRDefault="00D701FF" w:rsidP="005970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Pr="00D21879" w:rsidRDefault="00D701FF" w:rsidP="00BD70D8">
    <w:pPr>
      <w:pStyle w:val="Footer"/>
      <w:ind w:right="-36"/>
    </w:pPr>
    <w:r>
      <w:tab/>
    </w:r>
    <w:r w:rsidR="00D21879">
      <w:t>Page</w:t>
    </w:r>
    <w:r w:rsidR="00D21879" w:rsidRPr="00D21879">
      <w:t xml:space="preserve"> </w:t>
    </w:r>
    <w:r w:rsidR="00D21879" w:rsidRPr="00D21879">
      <w:fldChar w:fldCharType="begin"/>
    </w:r>
    <w:r w:rsidR="00D21879" w:rsidRPr="00D21879">
      <w:instrText xml:space="preserve"> PAGE  \* Arabic  \* MERGEFORMAT </w:instrText>
    </w:r>
    <w:r w:rsidR="00D21879" w:rsidRPr="00D21879">
      <w:fldChar w:fldCharType="separate"/>
    </w:r>
    <w:r w:rsidR="00C768D2">
      <w:rPr>
        <w:noProof/>
      </w:rPr>
      <w:t>29</w:t>
    </w:r>
    <w:r w:rsidR="00D21879" w:rsidRPr="00D21879">
      <w:fldChar w:fldCharType="end"/>
    </w:r>
    <w:r w:rsidR="00D21879" w:rsidRPr="00D21879">
      <w:t xml:space="preserve"> of </w:t>
    </w:r>
    <w:r w:rsidR="00133223">
      <w:fldChar w:fldCharType="begin"/>
    </w:r>
    <w:r w:rsidR="00133223">
      <w:instrText xml:space="preserve"> NUMPAGES  \* Arabic  \* MERGEFORMAT </w:instrText>
    </w:r>
    <w:r w:rsidR="00133223">
      <w:fldChar w:fldCharType="separate"/>
    </w:r>
    <w:r w:rsidR="00C768D2">
      <w:rPr>
        <w:noProof/>
      </w:rPr>
      <w:t>31</w:t>
    </w:r>
    <w:r w:rsidR="0013322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7900A5">
    <w:pPr>
      <w:pStyle w:val="Footer"/>
      <w:tabs>
        <w:tab w:val="clear" w:pos="4820"/>
        <w:tab w:val="center" w:pos="7230"/>
      </w:tabs>
    </w:pPr>
    <w:r>
      <w:tab/>
    </w:r>
    <w:r>
      <w:fldChar w:fldCharType="begin"/>
    </w:r>
    <w:r>
      <w:instrText xml:space="preserve"> PAGE   \* MERGEFORMAT </w:instrText>
    </w:r>
    <w:r>
      <w:fldChar w:fldCharType="separate"/>
    </w:r>
    <w:r w:rsidR="00C768D2">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223" w:rsidRDefault="00133223" w:rsidP="00D97170">
      <w:pPr>
        <w:pStyle w:val="Heading1"/>
      </w:pPr>
      <w:r>
        <w:separator/>
      </w:r>
    </w:p>
  </w:footnote>
  <w:footnote w:type="continuationSeparator" w:id="0">
    <w:p w:rsidR="00133223" w:rsidRDefault="00133223"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BD70D8">
    <w:pPr>
      <w:pStyle w:val="Header"/>
    </w:pPr>
    <w:r>
      <w:tab/>
      <w:t>Report of the Policy Advisory Panel</w:t>
    </w:r>
    <w:r>
      <w:tab/>
      <w:t>PAP21/output/1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D2" w:rsidRDefault="00C768D2">
    <w:pPr>
      <w:pStyle w:val="Header"/>
    </w:pPr>
    <w:r>
      <w:tab/>
    </w:r>
    <w:r>
      <w:tab/>
      <w:t>ANM17/4/4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3A166E"/>
    <w:lvl w:ilvl="0">
      <w:start w:val="1"/>
      <w:numFmt w:val="decimal"/>
      <w:lvlText w:val="%1."/>
      <w:lvlJc w:val="left"/>
      <w:pPr>
        <w:tabs>
          <w:tab w:val="num" w:pos="1492"/>
        </w:tabs>
        <w:ind w:left="1492" w:hanging="360"/>
      </w:pPr>
    </w:lvl>
  </w:abstractNum>
  <w:abstractNum w:abstractNumId="1">
    <w:nsid w:val="FFFFFF7D"/>
    <w:multiLevelType w:val="singleLevel"/>
    <w:tmpl w:val="0E24C252"/>
    <w:lvl w:ilvl="0">
      <w:start w:val="1"/>
      <w:numFmt w:val="decimal"/>
      <w:lvlText w:val="%1."/>
      <w:lvlJc w:val="left"/>
      <w:pPr>
        <w:tabs>
          <w:tab w:val="num" w:pos="1209"/>
        </w:tabs>
        <w:ind w:left="1209" w:hanging="360"/>
      </w:pPr>
    </w:lvl>
  </w:abstractNum>
  <w:abstractNum w:abstractNumId="2">
    <w:nsid w:val="FFFFFF7E"/>
    <w:multiLevelType w:val="singleLevel"/>
    <w:tmpl w:val="41944488"/>
    <w:lvl w:ilvl="0">
      <w:start w:val="1"/>
      <w:numFmt w:val="decimal"/>
      <w:lvlText w:val="%1."/>
      <w:lvlJc w:val="left"/>
      <w:pPr>
        <w:tabs>
          <w:tab w:val="num" w:pos="926"/>
        </w:tabs>
        <w:ind w:left="926" w:hanging="360"/>
      </w:pPr>
    </w:lvl>
  </w:abstractNum>
  <w:abstractNum w:abstractNumId="3">
    <w:nsid w:val="FFFFFF7F"/>
    <w:multiLevelType w:val="singleLevel"/>
    <w:tmpl w:val="6D62D7BE"/>
    <w:lvl w:ilvl="0">
      <w:start w:val="1"/>
      <w:numFmt w:val="decimal"/>
      <w:lvlText w:val="%1."/>
      <w:lvlJc w:val="left"/>
      <w:pPr>
        <w:tabs>
          <w:tab w:val="num" w:pos="643"/>
        </w:tabs>
        <w:ind w:left="643" w:hanging="360"/>
      </w:pPr>
    </w:lvl>
  </w:abstractNum>
  <w:abstractNum w:abstractNumId="4">
    <w:nsid w:val="FFFFFF80"/>
    <w:multiLevelType w:val="singleLevel"/>
    <w:tmpl w:val="083074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B60C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4CD1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E4E6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44BF28"/>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5D82B6A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0674FE9"/>
    <w:multiLevelType w:val="multilevel"/>
    <w:tmpl w:val="6F7C50B8"/>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1">
    <w:nsid w:val="372419D4"/>
    <w:multiLevelType w:val="hybridMultilevel"/>
    <w:tmpl w:val="07B288A8"/>
    <w:lvl w:ilvl="0" w:tplc="3B6058EE">
      <w:start w:val="1"/>
      <w:numFmt w:val="bullet"/>
      <w:lvlText w:val=""/>
      <w:lvlJc w:val="left"/>
      <w:pPr>
        <w:ind w:left="862" w:hanging="360"/>
      </w:pPr>
      <w:rPr>
        <w:rFonts w:ascii="Symbol" w:hAnsi="Symbol" w:hint="default"/>
      </w:rPr>
    </w:lvl>
    <w:lvl w:ilvl="1" w:tplc="19C60130" w:tentative="1">
      <w:start w:val="1"/>
      <w:numFmt w:val="bullet"/>
      <w:lvlText w:val="o"/>
      <w:lvlJc w:val="left"/>
      <w:pPr>
        <w:ind w:left="1582" w:hanging="360"/>
      </w:pPr>
      <w:rPr>
        <w:rFonts w:ascii="Courier New" w:hAnsi="Courier New" w:cs="Courier New" w:hint="default"/>
      </w:rPr>
    </w:lvl>
    <w:lvl w:ilvl="2" w:tplc="07C6AAE4" w:tentative="1">
      <w:start w:val="1"/>
      <w:numFmt w:val="bullet"/>
      <w:lvlText w:val=""/>
      <w:lvlJc w:val="left"/>
      <w:pPr>
        <w:ind w:left="2302" w:hanging="360"/>
      </w:pPr>
      <w:rPr>
        <w:rFonts w:ascii="Wingdings" w:hAnsi="Wingdings" w:hint="default"/>
      </w:rPr>
    </w:lvl>
    <w:lvl w:ilvl="3" w:tplc="90AC99EC" w:tentative="1">
      <w:start w:val="1"/>
      <w:numFmt w:val="bullet"/>
      <w:lvlText w:val=""/>
      <w:lvlJc w:val="left"/>
      <w:pPr>
        <w:ind w:left="3022" w:hanging="360"/>
      </w:pPr>
      <w:rPr>
        <w:rFonts w:ascii="Symbol" w:hAnsi="Symbol" w:hint="default"/>
      </w:rPr>
    </w:lvl>
    <w:lvl w:ilvl="4" w:tplc="681C6E8C" w:tentative="1">
      <w:start w:val="1"/>
      <w:numFmt w:val="bullet"/>
      <w:lvlText w:val="o"/>
      <w:lvlJc w:val="left"/>
      <w:pPr>
        <w:ind w:left="3742" w:hanging="360"/>
      </w:pPr>
      <w:rPr>
        <w:rFonts w:ascii="Courier New" w:hAnsi="Courier New" w:cs="Courier New" w:hint="default"/>
      </w:rPr>
    </w:lvl>
    <w:lvl w:ilvl="5" w:tplc="86EC6BAE" w:tentative="1">
      <w:start w:val="1"/>
      <w:numFmt w:val="bullet"/>
      <w:lvlText w:val=""/>
      <w:lvlJc w:val="left"/>
      <w:pPr>
        <w:ind w:left="4462" w:hanging="360"/>
      </w:pPr>
      <w:rPr>
        <w:rFonts w:ascii="Wingdings" w:hAnsi="Wingdings" w:hint="default"/>
      </w:rPr>
    </w:lvl>
    <w:lvl w:ilvl="6" w:tplc="6D0C05C4" w:tentative="1">
      <w:start w:val="1"/>
      <w:numFmt w:val="bullet"/>
      <w:lvlText w:val=""/>
      <w:lvlJc w:val="left"/>
      <w:pPr>
        <w:ind w:left="5182" w:hanging="360"/>
      </w:pPr>
      <w:rPr>
        <w:rFonts w:ascii="Symbol" w:hAnsi="Symbol" w:hint="default"/>
      </w:rPr>
    </w:lvl>
    <w:lvl w:ilvl="7" w:tplc="7C86A316" w:tentative="1">
      <w:start w:val="1"/>
      <w:numFmt w:val="bullet"/>
      <w:lvlText w:val="o"/>
      <w:lvlJc w:val="left"/>
      <w:pPr>
        <w:ind w:left="5902" w:hanging="360"/>
      </w:pPr>
      <w:rPr>
        <w:rFonts w:ascii="Courier New" w:hAnsi="Courier New" w:cs="Courier New" w:hint="default"/>
      </w:rPr>
    </w:lvl>
    <w:lvl w:ilvl="8" w:tplc="1C1A8ED4" w:tentative="1">
      <w:start w:val="1"/>
      <w:numFmt w:val="bullet"/>
      <w:lvlText w:val=""/>
      <w:lvlJc w:val="left"/>
      <w:pPr>
        <w:ind w:left="6622" w:hanging="360"/>
      </w:pPr>
      <w:rPr>
        <w:rFonts w:ascii="Wingdings" w:hAnsi="Wingdings" w:hint="default"/>
      </w:rPr>
    </w:lvl>
  </w:abstractNum>
  <w:abstractNum w:abstractNumId="2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3">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BBA311C"/>
    <w:multiLevelType w:val="multilevel"/>
    <w:tmpl w:val="13ECB7CA"/>
    <w:lvl w:ilvl="0">
      <w:start w:val="1"/>
      <w:numFmt w:val="bullet"/>
      <w:lvlText w:val=""/>
      <w:lvlJc w:val="left"/>
      <w:pPr>
        <w:tabs>
          <w:tab w:val="num" w:pos="1134"/>
        </w:tabs>
        <w:ind w:left="1134" w:hanging="567"/>
      </w:pPr>
      <w:rPr>
        <w:rFonts w:ascii="Symbol" w:hAnsi="Symbol" w:cs="Times New Roman" w:hint="default"/>
        <w:szCs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CD46A72A"/>
    <w:lvl w:ilvl="0" w:tplc="212C1BA8">
      <w:start w:val="1"/>
      <w:numFmt w:val="decimal"/>
      <w:lvlText w:val="%1"/>
      <w:lvlJc w:val="left"/>
      <w:pPr>
        <w:ind w:left="360" w:hanging="360"/>
      </w:pPr>
      <w:rPr>
        <w:rFonts w:ascii="Arial" w:hAnsi="Arial" w:hint="default"/>
        <w:b w:val="0"/>
        <w:i w:val="0"/>
        <w:sz w:val="22"/>
      </w:rPr>
    </w:lvl>
    <w:lvl w:ilvl="1" w:tplc="748A3C58" w:tentative="1">
      <w:start w:val="1"/>
      <w:numFmt w:val="lowerLetter"/>
      <w:lvlText w:val="%2."/>
      <w:lvlJc w:val="left"/>
      <w:pPr>
        <w:ind w:left="1440" w:hanging="360"/>
      </w:pPr>
    </w:lvl>
    <w:lvl w:ilvl="2" w:tplc="73B0BCC6" w:tentative="1">
      <w:start w:val="1"/>
      <w:numFmt w:val="lowerRoman"/>
      <w:lvlText w:val="%3."/>
      <w:lvlJc w:val="right"/>
      <w:pPr>
        <w:ind w:left="2160" w:hanging="180"/>
      </w:pPr>
    </w:lvl>
    <w:lvl w:ilvl="3" w:tplc="76E0E8CA" w:tentative="1">
      <w:start w:val="1"/>
      <w:numFmt w:val="decimal"/>
      <w:lvlText w:val="%4."/>
      <w:lvlJc w:val="left"/>
      <w:pPr>
        <w:ind w:left="2880" w:hanging="360"/>
      </w:pPr>
    </w:lvl>
    <w:lvl w:ilvl="4" w:tplc="4D0E6276" w:tentative="1">
      <w:start w:val="1"/>
      <w:numFmt w:val="lowerLetter"/>
      <w:lvlText w:val="%5."/>
      <w:lvlJc w:val="left"/>
      <w:pPr>
        <w:ind w:left="3600" w:hanging="360"/>
      </w:pPr>
    </w:lvl>
    <w:lvl w:ilvl="5" w:tplc="ACACF072" w:tentative="1">
      <w:start w:val="1"/>
      <w:numFmt w:val="lowerRoman"/>
      <w:lvlText w:val="%6."/>
      <w:lvlJc w:val="right"/>
      <w:pPr>
        <w:ind w:left="4320" w:hanging="180"/>
      </w:pPr>
    </w:lvl>
    <w:lvl w:ilvl="6" w:tplc="C5D87008" w:tentative="1">
      <w:start w:val="1"/>
      <w:numFmt w:val="decimal"/>
      <w:lvlText w:val="%7."/>
      <w:lvlJc w:val="left"/>
      <w:pPr>
        <w:ind w:left="5040" w:hanging="360"/>
      </w:pPr>
    </w:lvl>
    <w:lvl w:ilvl="7" w:tplc="4E325386" w:tentative="1">
      <w:start w:val="1"/>
      <w:numFmt w:val="lowerLetter"/>
      <w:lvlText w:val="%8."/>
      <w:lvlJc w:val="left"/>
      <w:pPr>
        <w:ind w:left="5760" w:hanging="360"/>
      </w:pPr>
    </w:lvl>
    <w:lvl w:ilvl="8" w:tplc="BF8CDD3E" w:tentative="1">
      <w:start w:val="1"/>
      <w:numFmt w:val="lowerRoman"/>
      <w:lvlText w:val="%9."/>
      <w:lvlJc w:val="right"/>
      <w:pPr>
        <w:ind w:left="6480" w:hanging="180"/>
      </w:pPr>
    </w:lvl>
  </w:abstractNum>
  <w:abstractNum w:abstractNumId="31">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CE7F14"/>
    <w:multiLevelType w:val="hybridMultilevel"/>
    <w:tmpl w:val="093A3A5E"/>
    <w:lvl w:ilvl="0" w:tplc="868ADFC4">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7"/>
  </w:num>
  <w:num w:numId="2">
    <w:abstractNumId w:val="9"/>
  </w:num>
  <w:num w:numId="3">
    <w:abstractNumId w:val="16"/>
  </w:num>
  <w:num w:numId="4">
    <w:abstractNumId w:val="28"/>
  </w:num>
  <w:num w:numId="5">
    <w:abstractNumId w:val="24"/>
  </w:num>
  <w:num w:numId="6">
    <w:abstractNumId w:val="22"/>
  </w:num>
  <w:num w:numId="7">
    <w:abstractNumId w:val="32"/>
  </w:num>
  <w:num w:numId="8">
    <w:abstractNumId w:val="29"/>
  </w:num>
  <w:num w:numId="9">
    <w:abstractNumId w:val="26"/>
  </w:num>
  <w:num w:numId="10">
    <w:abstractNumId w:val="25"/>
  </w:num>
  <w:num w:numId="11">
    <w:abstractNumId w:val="11"/>
  </w:num>
  <w:num w:numId="12">
    <w:abstractNumId w:val="20"/>
  </w:num>
  <w:num w:numId="13">
    <w:abstractNumId w:val="15"/>
  </w:num>
  <w:num w:numId="14">
    <w:abstractNumId w:val="30"/>
  </w:num>
  <w:num w:numId="15">
    <w:abstractNumId w:val="21"/>
  </w:num>
  <w:num w:numId="16">
    <w:abstractNumId w:val="31"/>
  </w:num>
  <w:num w:numId="17">
    <w:abstractNumId w:val="14"/>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19"/>
  </w:num>
  <w:num w:numId="36">
    <w:abstractNumId w:val="2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7C44"/>
    <w:rsid w:val="00010D77"/>
    <w:rsid w:val="0001100C"/>
    <w:rsid w:val="000111D7"/>
    <w:rsid w:val="00011897"/>
    <w:rsid w:val="00013F55"/>
    <w:rsid w:val="000173E5"/>
    <w:rsid w:val="000206BB"/>
    <w:rsid w:val="00021858"/>
    <w:rsid w:val="00021C3C"/>
    <w:rsid w:val="000242C0"/>
    <w:rsid w:val="00026A47"/>
    <w:rsid w:val="00026B65"/>
    <w:rsid w:val="00027A54"/>
    <w:rsid w:val="0003026A"/>
    <w:rsid w:val="000368D7"/>
    <w:rsid w:val="00037101"/>
    <w:rsid w:val="00041D4D"/>
    <w:rsid w:val="00042D1C"/>
    <w:rsid w:val="00043997"/>
    <w:rsid w:val="000439EE"/>
    <w:rsid w:val="0005268F"/>
    <w:rsid w:val="00052B78"/>
    <w:rsid w:val="000536CC"/>
    <w:rsid w:val="0005693E"/>
    <w:rsid w:val="000569D8"/>
    <w:rsid w:val="00056C7E"/>
    <w:rsid w:val="00064DC2"/>
    <w:rsid w:val="00090238"/>
    <w:rsid w:val="00094D67"/>
    <w:rsid w:val="00095EA7"/>
    <w:rsid w:val="000A260E"/>
    <w:rsid w:val="000A62A8"/>
    <w:rsid w:val="000B0757"/>
    <w:rsid w:val="000B2DBE"/>
    <w:rsid w:val="000B3A45"/>
    <w:rsid w:val="000C310E"/>
    <w:rsid w:val="000C62BE"/>
    <w:rsid w:val="000D6B56"/>
    <w:rsid w:val="000E22D4"/>
    <w:rsid w:val="000E32DA"/>
    <w:rsid w:val="000F06FA"/>
    <w:rsid w:val="000F0836"/>
    <w:rsid w:val="000F27CB"/>
    <w:rsid w:val="000F32BA"/>
    <w:rsid w:val="000F5BAE"/>
    <w:rsid w:val="00102D31"/>
    <w:rsid w:val="00110555"/>
    <w:rsid w:val="001116F4"/>
    <w:rsid w:val="00114F10"/>
    <w:rsid w:val="00116B2B"/>
    <w:rsid w:val="00127ACE"/>
    <w:rsid w:val="00130980"/>
    <w:rsid w:val="0013115F"/>
    <w:rsid w:val="00131E98"/>
    <w:rsid w:val="00133223"/>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64B7"/>
    <w:rsid w:val="00191E35"/>
    <w:rsid w:val="00192A68"/>
    <w:rsid w:val="001968E1"/>
    <w:rsid w:val="001A05CA"/>
    <w:rsid w:val="001A3BC8"/>
    <w:rsid w:val="001A6B9E"/>
    <w:rsid w:val="001B5E86"/>
    <w:rsid w:val="001B5F4D"/>
    <w:rsid w:val="001B6318"/>
    <w:rsid w:val="001C6385"/>
    <w:rsid w:val="001C7AE3"/>
    <w:rsid w:val="001D0033"/>
    <w:rsid w:val="001D3B5E"/>
    <w:rsid w:val="001D4042"/>
    <w:rsid w:val="001D5AF7"/>
    <w:rsid w:val="001D5D19"/>
    <w:rsid w:val="001E1186"/>
    <w:rsid w:val="001E2104"/>
    <w:rsid w:val="001E36CA"/>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60DA8"/>
    <w:rsid w:val="00260ED0"/>
    <w:rsid w:val="0026473A"/>
    <w:rsid w:val="00266995"/>
    <w:rsid w:val="0026735A"/>
    <w:rsid w:val="002709C3"/>
    <w:rsid w:val="00272A01"/>
    <w:rsid w:val="0027431D"/>
    <w:rsid w:val="0027439A"/>
    <w:rsid w:val="002764AB"/>
    <w:rsid w:val="002931D9"/>
    <w:rsid w:val="00294D24"/>
    <w:rsid w:val="00294E7B"/>
    <w:rsid w:val="002953AA"/>
    <w:rsid w:val="002977FA"/>
    <w:rsid w:val="00297F56"/>
    <w:rsid w:val="002A10AD"/>
    <w:rsid w:val="002A32F1"/>
    <w:rsid w:val="002A352D"/>
    <w:rsid w:val="002A3C86"/>
    <w:rsid w:val="002A51B9"/>
    <w:rsid w:val="002A55E0"/>
    <w:rsid w:val="002B0E7B"/>
    <w:rsid w:val="002B2DC9"/>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6898"/>
    <w:rsid w:val="003E2380"/>
    <w:rsid w:val="003E270B"/>
    <w:rsid w:val="003E2A03"/>
    <w:rsid w:val="003E3274"/>
    <w:rsid w:val="003E3D87"/>
    <w:rsid w:val="003E6ED8"/>
    <w:rsid w:val="003F0375"/>
    <w:rsid w:val="003F304D"/>
    <w:rsid w:val="003F33AB"/>
    <w:rsid w:val="00406395"/>
    <w:rsid w:val="004102DB"/>
    <w:rsid w:val="00413F31"/>
    <w:rsid w:val="00414C7D"/>
    <w:rsid w:val="0041558B"/>
    <w:rsid w:val="00420D34"/>
    <w:rsid w:val="00421517"/>
    <w:rsid w:val="00430D8E"/>
    <w:rsid w:val="00431FF9"/>
    <w:rsid w:val="00437817"/>
    <w:rsid w:val="00437D64"/>
    <w:rsid w:val="00440D5A"/>
    <w:rsid w:val="0044749F"/>
    <w:rsid w:val="0045091D"/>
    <w:rsid w:val="00463A08"/>
    <w:rsid w:val="00470E8C"/>
    <w:rsid w:val="00474679"/>
    <w:rsid w:val="004750A6"/>
    <w:rsid w:val="00480B01"/>
    <w:rsid w:val="00484103"/>
    <w:rsid w:val="004878D2"/>
    <w:rsid w:val="0049065D"/>
    <w:rsid w:val="004A169C"/>
    <w:rsid w:val="004A2898"/>
    <w:rsid w:val="004A44DC"/>
    <w:rsid w:val="004A71A4"/>
    <w:rsid w:val="004B39E7"/>
    <w:rsid w:val="004B42BE"/>
    <w:rsid w:val="004B68CF"/>
    <w:rsid w:val="004C1DC1"/>
    <w:rsid w:val="004C244C"/>
    <w:rsid w:val="004D1842"/>
    <w:rsid w:val="004D4785"/>
    <w:rsid w:val="004D4A36"/>
    <w:rsid w:val="004D4ABE"/>
    <w:rsid w:val="004D4AFC"/>
    <w:rsid w:val="004E05AF"/>
    <w:rsid w:val="004E4AA2"/>
    <w:rsid w:val="004F172D"/>
    <w:rsid w:val="004F3D53"/>
    <w:rsid w:val="004F71CA"/>
    <w:rsid w:val="00500E74"/>
    <w:rsid w:val="00503353"/>
    <w:rsid w:val="0050345C"/>
    <w:rsid w:val="005071EC"/>
    <w:rsid w:val="00511EDC"/>
    <w:rsid w:val="00514A76"/>
    <w:rsid w:val="00517530"/>
    <w:rsid w:val="00517609"/>
    <w:rsid w:val="0052116D"/>
    <w:rsid w:val="0052140A"/>
    <w:rsid w:val="00522D4D"/>
    <w:rsid w:val="00523B56"/>
    <w:rsid w:val="005260B6"/>
    <w:rsid w:val="005317D4"/>
    <w:rsid w:val="00533054"/>
    <w:rsid w:val="00536020"/>
    <w:rsid w:val="00540DD0"/>
    <w:rsid w:val="00541073"/>
    <w:rsid w:val="005411A3"/>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43FE"/>
    <w:rsid w:val="005909DE"/>
    <w:rsid w:val="00591EDE"/>
    <w:rsid w:val="0059281C"/>
    <w:rsid w:val="00594783"/>
    <w:rsid w:val="00594998"/>
    <w:rsid w:val="00594FE1"/>
    <w:rsid w:val="00597050"/>
    <w:rsid w:val="005A5E56"/>
    <w:rsid w:val="005A7F5C"/>
    <w:rsid w:val="005B298C"/>
    <w:rsid w:val="005B37CE"/>
    <w:rsid w:val="005C289C"/>
    <w:rsid w:val="005C2C24"/>
    <w:rsid w:val="005D094A"/>
    <w:rsid w:val="005D6C73"/>
    <w:rsid w:val="005E5646"/>
    <w:rsid w:val="005E6B29"/>
    <w:rsid w:val="005F25BD"/>
    <w:rsid w:val="005F2BFB"/>
    <w:rsid w:val="005F430B"/>
    <w:rsid w:val="00601E18"/>
    <w:rsid w:val="00604C0B"/>
    <w:rsid w:val="006137BA"/>
    <w:rsid w:val="00616969"/>
    <w:rsid w:val="00616C3A"/>
    <w:rsid w:val="00622826"/>
    <w:rsid w:val="0062359B"/>
    <w:rsid w:val="00625BE8"/>
    <w:rsid w:val="006306BF"/>
    <w:rsid w:val="00630F6B"/>
    <w:rsid w:val="0063475C"/>
    <w:rsid w:val="00635D16"/>
    <w:rsid w:val="006409B3"/>
    <w:rsid w:val="00641947"/>
    <w:rsid w:val="00641A4A"/>
    <w:rsid w:val="00641FE8"/>
    <w:rsid w:val="00643EC9"/>
    <w:rsid w:val="0064439F"/>
    <w:rsid w:val="0064647C"/>
    <w:rsid w:val="00653DE2"/>
    <w:rsid w:val="006551A4"/>
    <w:rsid w:val="00657926"/>
    <w:rsid w:val="00657E94"/>
    <w:rsid w:val="00660D8F"/>
    <w:rsid w:val="00660E80"/>
    <w:rsid w:val="006700B4"/>
    <w:rsid w:val="00670179"/>
    <w:rsid w:val="0067083E"/>
    <w:rsid w:val="00672901"/>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D0672"/>
    <w:rsid w:val="006D3063"/>
    <w:rsid w:val="006D593D"/>
    <w:rsid w:val="006E4066"/>
    <w:rsid w:val="006E7856"/>
    <w:rsid w:val="00701B20"/>
    <w:rsid w:val="0070284F"/>
    <w:rsid w:val="00703523"/>
    <w:rsid w:val="00703951"/>
    <w:rsid w:val="0070597C"/>
    <w:rsid w:val="007165B3"/>
    <w:rsid w:val="0071718E"/>
    <w:rsid w:val="00721B64"/>
    <w:rsid w:val="00724343"/>
    <w:rsid w:val="007250D2"/>
    <w:rsid w:val="00726FB4"/>
    <w:rsid w:val="007314FD"/>
    <w:rsid w:val="00732697"/>
    <w:rsid w:val="007374C5"/>
    <w:rsid w:val="00737946"/>
    <w:rsid w:val="007422F6"/>
    <w:rsid w:val="00743DCB"/>
    <w:rsid w:val="007443B7"/>
    <w:rsid w:val="0074554F"/>
    <w:rsid w:val="0075162C"/>
    <w:rsid w:val="007525A7"/>
    <w:rsid w:val="007565ED"/>
    <w:rsid w:val="00767953"/>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8204A"/>
    <w:rsid w:val="008833A6"/>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33D5"/>
    <w:rsid w:val="009453BF"/>
    <w:rsid w:val="00946375"/>
    <w:rsid w:val="00947A84"/>
    <w:rsid w:val="00947D45"/>
    <w:rsid w:val="009556AA"/>
    <w:rsid w:val="00965FBE"/>
    <w:rsid w:val="009678CF"/>
    <w:rsid w:val="00971291"/>
    <w:rsid w:val="009807DC"/>
    <w:rsid w:val="009835B6"/>
    <w:rsid w:val="00992BF8"/>
    <w:rsid w:val="009A335E"/>
    <w:rsid w:val="009A42DD"/>
    <w:rsid w:val="009A58AF"/>
    <w:rsid w:val="009A70E3"/>
    <w:rsid w:val="009B0542"/>
    <w:rsid w:val="009B20A5"/>
    <w:rsid w:val="009B4656"/>
    <w:rsid w:val="009B5FE7"/>
    <w:rsid w:val="009C26F1"/>
    <w:rsid w:val="009C281B"/>
    <w:rsid w:val="009D0671"/>
    <w:rsid w:val="009D3120"/>
    <w:rsid w:val="009E32F2"/>
    <w:rsid w:val="009E4BDB"/>
    <w:rsid w:val="009E5F86"/>
    <w:rsid w:val="009F4C44"/>
    <w:rsid w:val="009F6736"/>
    <w:rsid w:val="00A00E53"/>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C54"/>
    <w:rsid w:val="00AA028B"/>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D2E"/>
    <w:rsid w:val="00B80BD6"/>
    <w:rsid w:val="00B82721"/>
    <w:rsid w:val="00B82DD9"/>
    <w:rsid w:val="00B84B62"/>
    <w:rsid w:val="00B84E24"/>
    <w:rsid w:val="00B86C6A"/>
    <w:rsid w:val="00B870E7"/>
    <w:rsid w:val="00B90EC2"/>
    <w:rsid w:val="00B979CF"/>
    <w:rsid w:val="00BA30DD"/>
    <w:rsid w:val="00BA6BF1"/>
    <w:rsid w:val="00BB7AFD"/>
    <w:rsid w:val="00BC10F2"/>
    <w:rsid w:val="00BC1BFF"/>
    <w:rsid w:val="00BC3B72"/>
    <w:rsid w:val="00BC6035"/>
    <w:rsid w:val="00BC7C70"/>
    <w:rsid w:val="00BD0850"/>
    <w:rsid w:val="00BD0863"/>
    <w:rsid w:val="00BD3BF6"/>
    <w:rsid w:val="00BD4585"/>
    <w:rsid w:val="00BD70D8"/>
    <w:rsid w:val="00BE0DDE"/>
    <w:rsid w:val="00BE2C5C"/>
    <w:rsid w:val="00BE6520"/>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630A"/>
    <w:rsid w:val="00C47E54"/>
    <w:rsid w:val="00C518ED"/>
    <w:rsid w:val="00C61BD4"/>
    <w:rsid w:val="00C62BEF"/>
    <w:rsid w:val="00C63297"/>
    <w:rsid w:val="00C64593"/>
    <w:rsid w:val="00C67116"/>
    <w:rsid w:val="00C72BE1"/>
    <w:rsid w:val="00C75555"/>
    <w:rsid w:val="00C75924"/>
    <w:rsid w:val="00C768D2"/>
    <w:rsid w:val="00C91FC2"/>
    <w:rsid w:val="00C92417"/>
    <w:rsid w:val="00C93B15"/>
    <w:rsid w:val="00CA03AD"/>
    <w:rsid w:val="00CA2362"/>
    <w:rsid w:val="00CA4756"/>
    <w:rsid w:val="00CB11D7"/>
    <w:rsid w:val="00CB3710"/>
    <w:rsid w:val="00CB41B4"/>
    <w:rsid w:val="00CB47B4"/>
    <w:rsid w:val="00CB6E6E"/>
    <w:rsid w:val="00CC661C"/>
    <w:rsid w:val="00CD124E"/>
    <w:rsid w:val="00CD1EF6"/>
    <w:rsid w:val="00CD28A9"/>
    <w:rsid w:val="00CD4EFE"/>
    <w:rsid w:val="00CD6906"/>
    <w:rsid w:val="00CD79B3"/>
    <w:rsid w:val="00CE037B"/>
    <w:rsid w:val="00CE08F2"/>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32CE1"/>
    <w:rsid w:val="00D41357"/>
    <w:rsid w:val="00D50D4D"/>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7EC"/>
    <w:rsid w:val="00D85EB8"/>
    <w:rsid w:val="00D87378"/>
    <w:rsid w:val="00D87728"/>
    <w:rsid w:val="00D87ABA"/>
    <w:rsid w:val="00D87C93"/>
    <w:rsid w:val="00D96C9F"/>
    <w:rsid w:val="00D97170"/>
    <w:rsid w:val="00D97ACF"/>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A5A"/>
    <w:rsid w:val="00DE5F8A"/>
    <w:rsid w:val="00DE67CB"/>
    <w:rsid w:val="00DF1068"/>
    <w:rsid w:val="00DF13A4"/>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3561"/>
    <w:rsid w:val="00E36A84"/>
    <w:rsid w:val="00E409C5"/>
    <w:rsid w:val="00E44131"/>
    <w:rsid w:val="00E44407"/>
    <w:rsid w:val="00E46619"/>
    <w:rsid w:val="00E50B04"/>
    <w:rsid w:val="00E54EDF"/>
    <w:rsid w:val="00E55EFD"/>
    <w:rsid w:val="00E56AB4"/>
    <w:rsid w:val="00E56B5E"/>
    <w:rsid w:val="00E57C25"/>
    <w:rsid w:val="00E71A01"/>
    <w:rsid w:val="00E76C07"/>
    <w:rsid w:val="00E8341D"/>
    <w:rsid w:val="00E83A1E"/>
    <w:rsid w:val="00E86544"/>
    <w:rsid w:val="00E90BDE"/>
    <w:rsid w:val="00E911A7"/>
    <w:rsid w:val="00E92970"/>
    <w:rsid w:val="00E9372E"/>
    <w:rsid w:val="00E94263"/>
    <w:rsid w:val="00E94855"/>
    <w:rsid w:val="00E95CEF"/>
    <w:rsid w:val="00EA0B2F"/>
    <w:rsid w:val="00EA28CB"/>
    <w:rsid w:val="00EA34C3"/>
    <w:rsid w:val="00EA48BA"/>
    <w:rsid w:val="00EA56DB"/>
    <w:rsid w:val="00EB21D5"/>
    <w:rsid w:val="00EB7EA7"/>
    <w:rsid w:val="00EC05A6"/>
    <w:rsid w:val="00EC2F22"/>
    <w:rsid w:val="00EC4BFD"/>
    <w:rsid w:val="00ED097B"/>
    <w:rsid w:val="00ED25DE"/>
    <w:rsid w:val="00ED518F"/>
    <w:rsid w:val="00ED56E8"/>
    <w:rsid w:val="00EE1A04"/>
    <w:rsid w:val="00EE622F"/>
    <w:rsid w:val="00EF2747"/>
    <w:rsid w:val="00EF2D71"/>
    <w:rsid w:val="00EF3E6A"/>
    <w:rsid w:val="00F003CC"/>
    <w:rsid w:val="00F027FD"/>
    <w:rsid w:val="00F02C0F"/>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32AD"/>
    <w:rsid w:val="00F469C0"/>
    <w:rsid w:val="00F469CB"/>
    <w:rsid w:val="00F479B2"/>
    <w:rsid w:val="00F47D52"/>
    <w:rsid w:val="00F605A4"/>
    <w:rsid w:val="00F60953"/>
    <w:rsid w:val="00F62C60"/>
    <w:rsid w:val="00F64E52"/>
    <w:rsid w:val="00F65B7E"/>
    <w:rsid w:val="00F67B06"/>
    <w:rsid w:val="00F749C5"/>
    <w:rsid w:val="00F77AD7"/>
    <w:rsid w:val="00F82A6B"/>
    <w:rsid w:val="00F83D08"/>
    <w:rsid w:val="00F93A98"/>
    <w:rsid w:val="00F97FC8"/>
    <w:rsid w:val="00FA3A6E"/>
    <w:rsid w:val="00FA64ED"/>
    <w:rsid w:val="00FB3B5B"/>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278DA-CF31-4786-A873-E6BB1421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31</Pages>
  <Words>10134</Words>
  <Characters>57766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67765</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8</cp:revision>
  <cp:lastPrinted>2011-04-15T09:24:00Z</cp:lastPrinted>
  <dcterms:created xsi:type="dcterms:W3CDTF">2011-04-15T09:24:00Z</dcterms:created>
  <dcterms:modified xsi:type="dcterms:W3CDTF">2011-06-12T15:58:00Z</dcterms:modified>
</cp:coreProperties>
</file>