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371BEF" w:rsidRDefault="002F0CBB" w:rsidP="00870A1B">
      <w:pPr>
        <w:pStyle w:val="Title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87" o:spid="_x0000_s1035" type="#_x0000_t202" style="position:absolute;left:0;text-align:left;margin-left:79.8pt;margin-top:484.95pt;width:303.9pt;height:83.7pt;z-index:251662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" fillcolor="window" strokecolor="red" strokeweight=".5pt">
            <v:textbox>
              <w:txbxContent>
                <w:p w:rsidR="00FF6420" w:rsidRDefault="00FF6420" w:rsidP="00FF6420">
                  <w:pPr>
                    <w:jc w:val="center"/>
                    <w:rPr>
                      <w:color w:val="FF0000"/>
                      <w:sz w:val="40"/>
                      <w:szCs w:val="40"/>
                    </w:rPr>
                  </w:pPr>
                  <w:r>
                    <w:rPr>
                      <w:color w:val="FF0000"/>
                      <w:sz w:val="40"/>
                      <w:szCs w:val="40"/>
                    </w:rPr>
                    <w:t>This document has been formatted in accordance with the current IALA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1" o:spid="_x0000_s1026" type="#_x0000_t202" style="position:absolute;left:0;text-align:left;margin-left:84pt;margin-top:39.1pt;width:4in;height:284.8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<v:textbox>
              <w:txbxContent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IALA Guideline No</w:t>
                  </w:r>
                  <w:proofErr w:type="gramStart"/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. </w:t>
                  </w:r>
                  <w:proofErr w:type="gramEnd"/>
                  <w:r w:rsidR="00B534F2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</w:t>
                  </w:r>
                  <w:r w:rsidR="00380C7B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###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FF6420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FF6420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:rsidR="00460028" w:rsidRPr="00FF6420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460028" w:rsidRPr="00380C7B" w:rsidRDefault="00F9475A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FF6420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The application of maritime surface picture for analysis in risk assessment and the provision of Aids to Navigation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Edition 1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380C7B" w:rsidRDefault="00380C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FF6420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December</w:t>
                  </w:r>
                  <w:r w:rsidR="00F9475A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 2011</w:t>
                  </w: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]</w:t>
                  </w:r>
                </w:p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114" o:spid="_x0000_s1032" type="#_x0000_t202" style="position:absolute;left:0;text-align:left;margin-left:-197.75pt;margin-top:445.9pt;width:432.3pt;height:30.1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J9XlPsACAADNBQAADgAAAAAAAAAAAAAAAAAuAgAAZHJzL2Uyb0RvYy54bWxQSwECLQAUAAYACAAA&#10;ACEA6dcC1N0AAAAJAQAADwAAAAAAAAAAAAAAAAAaBQAAZHJzL2Rvd25yZXYueG1sUEsFBgAAAAAE&#10;AAQA8wAAACQGAAAAAA==&#10;" filled="f" fillcolor="#0c9" stroked="f">
            <v:textbox style="layout-flow:vertical;mso-layout-flow-alt:bottom-to-top">
              <w:txbxContent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 w:rsidR="00B534F2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smartTag w:uri="urn:schemas-microsoft-com:office:smarttags" w:element="PersonName">
                    <w:r>
                      <w:rPr>
                        <w:rFonts w:cs="Arial"/>
                        <w:b/>
                        <w:bCs/>
                        <w:i/>
                        <w:iCs/>
                        <w:color w:val="000000"/>
                        <w:sz w:val="48"/>
                        <w:szCs w:val="48"/>
                        <w:lang w:val="fr-FR"/>
                      </w:rPr>
                      <w:t>IALA</w:t>
                    </w:r>
                  </w:smartTag>
                </w:p>
              </w:txbxContent>
            </v:textbox>
          </v:shape>
        </w:pict>
      </w:r>
      <w:r>
        <w:rPr>
          <w:noProof/>
        </w:rPr>
        <w:pict>
          <v:line id="Line 116" o:spid="_x0000_s1031" style="position:absolute;left:0;text-align:left;flip:y;z-index:251659776;visibility:visibl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AFfGgIAADQ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NUAV8aAgAANAQAAA4AAAAAAAAAAAAAAAAALgIAAGRycy9lMm9Eb2MueG1sUEsBAi0AFAAG&#10;AAgAAAAhAOvQkrHcAAAACQEAAA8AAAAAAAAAAAAAAAAAdAQAAGRycy9kb3ducmV2LnhtbFBLBQYA&#10;AAAABAAEAPMAAAB9BQAAAAA=&#10;"/>
        </w:pict>
      </w:r>
      <w:r>
        <w:rPr>
          <w:noProof/>
        </w:rPr>
        <w:pict>
          <v:line id="Line 117" o:spid="_x0000_s1030" style="position:absolute;left:0;text-align:left;z-index:251660800;visibility:visibl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JI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K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AEGGJI&#10;FAIAACoEAAAOAAAAAAAAAAAAAAAAAC4CAABkcnMvZTJvRG9jLnhtbFBLAQItABQABgAIAAAAIQCt&#10;h9P/2gAAAAUBAAAPAAAAAAAAAAAAAAAAAG4EAABkcnMvZG93bnJldi54bWxQSwUGAAAAAAQABADz&#10;AAAAdQUAAAAA&#10;"/>
        </w:pict>
      </w:r>
      <w:r>
        <w:rPr>
          <w:noProof/>
        </w:rPr>
        <w:pict>
          <v:shape id="Text Box 115" o:spid="_x0000_s1029" type="#_x0000_t202" style="position:absolute;left:0;text-align:left;margin-left:-90.1pt;margin-top:122.15pt;width:224pt;height:37.1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CkfZI7xAIAANQFAAAOAAAAAAAAAAAAAAAAAC4CAABkcnMvZTJvRG9jLnhtbFBLAQItABQABgAI&#10;AAAAIQBo0c8D2wAAAAcBAAAPAAAAAAAAAAAAAAAAAB4FAABkcnMvZG93bnJldi54bWxQSwUGAAAA&#10;AAQABADzAAAAJgYAAAAA&#10;" filled="f" fillcolor="#0c9" stroked="f">
            <v:textbox style="layout-flow:vertical;mso-layout-flow-alt:bottom-to-top">
              <w:txbxContent>
                <w:p w:rsidR="00460028" w:rsidRDefault="00460028" w:rsidP="00E37CF6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>
              <w:txbxContent>
                <w:p w:rsidR="00460028" w:rsidRPr="00460028" w:rsidRDefault="00092487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10</w:t>
                  </w:r>
                  <w:r w:rsidR="005C1481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, rue 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des Gaudines</w:t>
                  </w:r>
                </w:p>
                <w:p w:rsidR="00460028" w:rsidRDefault="005C1481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 w:rsidRP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78100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 </w:t>
                  </w:r>
                  <w:r w:rsid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Saint Germain en Laye, France</w:t>
                  </w:r>
                </w:p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</w:t>
                  </w: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 w:rsidR="00B534F2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Fax</w:t>
                  </w:r>
                  <w:proofErr w:type="gramEnd"/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="005C148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460028" w:rsidRDefault="00371BEF" w:rsidP="00B534F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fr-FR"/>
                    </w:rPr>
                  </w:pP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e-mail</w:t>
                  </w:r>
                  <w:proofErr w:type="gramEnd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 </w:t>
                  </w:r>
                  <w:hyperlink r:id="rId9" w:history="1">
                    <w:r w:rsidR="00E1373A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contact@iala-aism.org</w:t>
                    </w:r>
                  </w:hyperlink>
                  <w:bookmarkStart w:id="0" w:name="_GoBack"/>
                  <w:bookmarkEnd w:id="0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   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hyperlink r:id="rId10" w:history="1">
                    <w:r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12" o:spid="_x0000_s1027" type="#_x0000_t75" alt="Description: IALA logo1" style="position:absolute;left:0;text-align:left;margin-left:198pt;margin-top:363.1pt;width:70.75pt;height:97.4pt;z-index:251655680;visibility:visible">
            <v:imagedata r:id="rId11" o:title="IALA logo1"/>
          </v:shape>
        </w:pict>
      </w:r>
      <w:r w:rsidR="00460028" w:rsidRPr="00371BEF">
        <w:br w:type="page"/>
      </w:r>
      <w:bookmarkStart w:id="1" w:name="_Toc265037267"/>
      <w:r w:rsidR="009A2C02" w:rsidRPr="00371BEF">
        <w:lastRenderedPageBreak/>
        <w:t>Document Revisions</w:t>
      </w:r>
      <w:bookmarkEnd w:id="1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2" w:name="_Toc265037268"/>
      <w:r w:rsidR="00371BEF" w:rsidRPr="00371BEF">
        <w:lastRenderedPageBreak/>
        <w:t>Table of Contents</w:t>
      </w:r>
      <w:r w:rsidR="00986D5A">
        <w:t xml:space="preserve"> (Title style)</w:t>
      </w:r>
      <w:bookmarkEnd w:id="2"/>
    </w:p>
    <w:p w:rsidR="00655287" w:rsidRPr="00371BEF" w:rsidRDefault="00655287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:rsidR="007379A8" w:rsidRDefault="0031314C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7379A8">
        <w:instrText xml:space="preserve"> TOC \o "3-3" \h \z \t "Heading 1,1,Heading 2,2,Annex,4,Appendix,5,Title,1" </w:instrText>
      </w:r>
      <w:r>
        <w:fldChar w:fldCharType="separate"/>
      </w:r>
      <w:hyperlink w:anchor="_Toc265037267" w:history="1">
        <w:r w:rsidR="007379A8" w:rsidRPr="00BD37D1">
          <w:rPr>
            <w:rStyle w:val="Hyperlink"/>
            <w:noProof/>
          </w:rPr>
          <w:t>Document Revisions (Title style)</w:t>
        </w:r>
        <w:r w:rsidR="007379A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379A8" w:rsidRDefault="002F0CB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68" w:history="1">
        <w:r w:rsidR="007379A8" w:rsidRPr="00BD37D1">
          <w:rPr>
            <w:rStyle w:val="Hyperlink"/>
            <w:noProof/>
          </w:rPr>
          <w:t>Table of Contents (Title style)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_Toc265037268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2F0CB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69" w:history="1">
        <w:r w:rsidR="007379A8" w:rsidRPr="00BD37D1">
          <w:rPr>
            <w:rStyle w:val="Hyperlink"/>
            <w:noProof/>
          </w:rPr>
          <w:t>Index of Tables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_Toc265037269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2F0CB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0" w:history="1">
        <w:r w:rsidR="007379A8" w:rsidRPr="00BD37D1">
          <w:rPr>
            <w:rStyle w:val="Hyperlink"/>
            <w:noProof/>
          </w:rPr>
          <w:t>Index of Figures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_Toc265037270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2F0CB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1" w:history="1">
        <w:r w:rsidR="007379A8" w:rsidRPr="00BD37D1">
          <w:rPr>
            <w:rStyle w:val="Hyperlink"/>
            <w:noProof/>
            <w:highlight w:val="yellow"/>
          </w:rPr>
          <w:t>Title of document</w:t>
        </w:r>
        <w:r w:rsidR="007379A8" w:rsidRPr="00BD37D1">
          <w:rPr>
            <w:rStyle w:val="Hyperlink"/>
            <w:noProof/>
          </w:rPr>
          <w:t xml:space="preserve"> (Title style)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_Toc265037271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2F0CB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2" w:history="1">
        <w:r w:rsidR="007379A8" w:rsidRPr="00BD37D1">
          <w:rPr>
            <w:rStyle w:val="Hyperlink"/>
            <w:noProof/>
          </w:rPr>
          <w:t>1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</w:t>
        </w:r>
        <w:r w:rsidR="007379A8" w:rsidRPr="00BD37D1">
          <w:rPr>
            <w:rStyle w:val="Hyperlink"/>
            <w:noProof/>
            <w:highlight w:val="green"/>
          </w:rPr>
          <w:t>[Introduction]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_Toc265037272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2F0CBB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65037273" w:history="1">
        <w:r w:rsidR="007379A8" w:rsidRPr="00BD37D1">
          <w:rPr>
            <w:rStyle w:val="Hyperlink"/>
            <w:noProof/>
          </w:rPr>
          <w:t>1.1</w:t>
        </w:r>
        <w:r w:rsidR="007379A8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2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_Toc265037273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2F0CBB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65037274" w:history="1">
        <w:r w:rsidR="007379A8" w:rsidRPr="00BD37D1">
          <w:rPr>
            <w:rStyle w:val="Hyperlink"/>
            <w:noProof/>
          </w:rPr>
          <w:t>1.1.1</w:t>
        </w:r>
        <w:r w:rsidR="007379A8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3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_Toc265037274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2F0CBB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65037275" w:history="1">
        <w:r w:rsidR="007379A8" w:rsidRPr="00BD37D1">
          <w:rPr>
            <w:rStyle w:val="Hyperlink"/>
            <w:noProof/>
          </w:rPr>
          <w:t>1.1.2</w:t>
        </w:r>
        <w:r w:rsidR="007379A8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3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_Toc265037275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2F0CB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6" w:history="1">
        <w:r w:rsidR="007379A8" w:rsidRPr="00BD37D1">
          <w:rPr>
            <w:rStyle w:val="Hyperlink"/>
            <w:noProof/>
          </w:rPr>
          <w:t>2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[Background, as required]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_Toc265037276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2F0CBB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65037277" w:history="1">
        <w:r w:rsidR="007379A8" w:rsidRPr="00BD37D1">
          <w:rPr>
            <w:rStyle w:val="Hyperlink"/>
            <w:noProof/>
          </w:rPr>
          <w:t>2.1</w:t>
        </w:r>
        <w:r w:rsidR="007379A8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2 again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_Toc265037277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2F0CBB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65037278" w:history="1">
        <w:r w:rsidR="007379A8" w:rsidRPr="00BD37D1">
          <w:rPr>
            <w:rStyle w:val="Hyperlink"/>
            <w:noProof/>
          </w:rPr>
          <w:t>2.1.1</w:t>
        </w:r>
        <w:r w:rsidR="007379A8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3 again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_Toc265037278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2F0CB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9" w:history="1">
        <w:r w:rsidR="007379A8" w:rsidRPr="00BD37D1">
          <w:rPr>
            <w:rStyle w:val="Hyperlink"/>
            <w:noProof/>
            <w:highlight w:val="green"/>
          </w:rPr>
          <w:t>3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[Scope / Purpose (may be called Objectives)]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_Toc265037279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2F0CB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0" w:history="1">
        <w:r w:rsidR="007379A8" w:rsidRPr="00BD37D1">
          <w:rPr>
            <w:rStyle w:val="Hyperlink"/>
            <w:noProof/>
            <w:highlight w:val="green"/>
          </w:rPr>
          <w:t>4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[Definitions / Acronyms, as required]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_Toc265037280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2F0CB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1" w:history="1">
        <w:r w:rsidR="007379A8" w:rsidRPr="00BD37D1">
          <w:rPr>
            <w:rStyle w:val="Hyperlink"/>
            <w:noProof/>
          </w:rPr>
          <w:t>5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[as many as required</w:t>
        </w:r>
        <w:r w:rsidR="007379A8" w:rsidRPr="00BD37D1">
          <w:rPr>
            <w:rStyle w:val="Hyperlink"/>
            <w:noProof/>
          </w:rPr>
          <w:t>]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_Toc265037281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2F0CB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2" w:history="1">
        <w:r w:rsidR="007379A8" w:rsidRPr="00BD37D1">
          <w:rPr>
            <w:rStyle w:val="Hyperlink"/>
            <w:noProof/>
          </w:rPr>
          <w:t>6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[Conclusions]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_Toc265037282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2F0CBB" w:rsidP="008F5390">
      <w:pPr>
        <w:pStyle w:val="TOC4"/>
      </w:pPr>
      <w:hyperlink w:anchor="_Toc265037283" w:history="1">
        <w:r w:rsidR="007379A8" w:rsidRPr="008F5390">
          <w:rPr>
            <w:rStyle w:val="Hyperlink"/>
            <w:rFonts w:ascii="Arial" w:hAnsi="Arial"/>
          </w:rPr>
          <w:t>ANNEX 1</w:t>
        </w:r>
        <w:r w:rsidR="007379A8" w:rsidRPr="008F5390">
          <w:tab/>
          <w:t>Annex Title</w:t>
        </w:r>
        <w:r w:rsidR="007379A8">
          <w:rPr>
            <w:webHidden/>
          </w:rPr>
          <w:tab/>
        </w:r>
        <w:r w:rsidR="0031314C">
          <w:rPr>
            <w:webHidden/>
          </w:rPr>
          <w:fldChar w:fldCharType="begin"/>
        </w:r>
        <w:r w:rsidR="007379A8">
          <w:rPr>
            <w:webHidden/>
          </w:rPr>
          <w:instrText xml:space="preserve"> PAGEREF _Toc265037283 \h </w:instrText>
        </w:r>
        <w:r w:rsidR="0031314C">
          <w:rPr>
            <w:webHidden/>
          </w:rPr>
        </w:r>
        <w:r w:rsidR="0031314C">
          <w:rPr>
            <w:webHidden/>
          </w:rPr>
          <w:fldChar w:fldCharType="separate"/>
        </w:r>
        <w:r w:rsidR="00F9475A">
          <w:rPr>
            <w:webHidden/>
          </w:rPr>
          <w:t>3</w:t>
        </w:r>
        <w:r w:rsidR="0031314C">
          <w:rPr>
            <w:webHidden/>
          </w:rPr>
          <w:fldChar w:fldCharType="end"/>
        </w:r>
      </w:hyperlink>
    </w:p>
    <w:p w:rsidR="007379A8" w:rsidRDefault="002F0CBB">
      <w:pPr>
        <w:pStyle w:val="TOC5"/>
        <w:tabs>
          <w:tab w:val="left" w:pos="1701"/>
        </w:tabs>
        <w:rPr>
          <w:rFonts w:ascii="Calibri" w:hAnsi="Calibri"/>
          <w:b w:val="0"/>
          <w:noProof/>
          <w:szCs w:val="22"/>
          <w:lang w:eastAsia="en-GB"/>
        </w:rPr>
      </w:pPr>
      <w:hyperlink w:anchor="_Toc265037284" w:history="1">
        <w:r w:rsidR="007379A8" w:rsidRPr="00BD37D1">
          <w:rPr>
            <w:rStyle w:val="Hyperlink"/>
            <w:noProof/>
          </w:rPr>
          <w:t>APPENDIX 1</w:t>
        </w:r>
        <w:r w:rsidR="007379A8">
          <w:rPr>
            <w:rFonts w:ascii="Calibri" w:hAnsi="Calibri"/>
            <w:b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Appendix title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_Toc265037284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7379A8" w:rsidRDefault="002F0CB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5" w:history="1">
        <w:r w:rsidR="007379A8" w:rsidRPr="00BD37D1">
          <w:rPr>
            <w:rStyle w:val="Hyperlink"/>
            <w:noProof/>
          </w:rPr>
          <w:t>1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1</w:t>
        </w:r>
        <w:r w:rsidR="007379A8">
          <w:rPr>
            <w:noProof/>
            <w:webHidden/>
          </w:rPr>
          <w:tab/>
        </w:r>
        <w:r w:rsidR="0031314C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_Toc265037285 \h </w:instrText>
        </w:r>
        <w:r w:rsidR="0031314C">
          <w:rPr>
            <w:noProof/>
            <w:webHidden/>
          </w:rPr>
        </w:r>
        <w:r w:rsidR="0031314C"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 w:rsidR="0031314C">
          <w:rPr>
            <w:noProof/>
            <w:webHidden/>
          </w:rPr>
          <w:fldChar w:fldCharType="end"/>
        </w:r>
      </w:hyperlink>
    </w:p>
    <w:p w:rsidR="00DC1CA6" w:rsidRDefault="0031314C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3" w:name="_Toc265037269"/>
      <w:r>
        <w:t>Index of Tables</w:t>
      </w:r>
      <w:bookmarkEnd w:id="3"/>
    </w:p>
    <w:p w:rsidR="00986D5A" w:rsidRDefault="0031314C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rPr>
          <w:rFonts w:cs="Arial"/>
        </w:rPr>
        <w:fldChar w:fldCharType="begin"/>
      </w:r>
      <w:r w:rsidR="00986D5A">
        <w:rPr>
          <w:rFonts w:cs="Arial"/>
        </w:rPr>
        <w:instrText xml:space="preserve"> TOC \h \z \t "Table_#" \c </w:instrText>
      </w:r>
      <w:r>
        <w:rPr>
          <w:rFonts w:cs="Arial"/>
        </w:rP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Default="0031314C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4" w:name="_Toc265037270"/>
      <w:r>
        <w:t>Index of Figures</w:t>
      </w:r>
      <w:bookmarkEnd w:id="4"/>
    </w:p>
    <w:p w:rsidR="00986D5A" w:rsidRDefault="0031314C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75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Pr="00371BEF" w:rsidRDefault="0031314C" w:rsidP="00380C7B">
      <w:r>
        <w:fldChar w:fldCharType="end"/>
      </w:r>
    </w:p>
    <w:p w:rsidR="009E1230" w:rsidRPr="00371BEF" w:rsidRDefault="00460028" w:rsidP="00371BEF">
      <w:pPr>
        <w:pStyle w:val="Title"/>
      </w:pPr>
      <w:r w:rsidRPr="00371BEF">
        <w:br w:type="page"/>
      </w:r>
      <w:bookmarkStart w:id="5" w:name="_Toc265037271"/>
      <w:r w:rsidR="009E1230" w:rsidRPr="00371BEF">
        <w:rPr>
          <w:highlight w:val="yellow"/>
        </w:rPr>
        <w:lastRenderedPageBreak/>
        <w:t>Title of document</w:t>
      </w:r>
      <w:r w:rsidR="00986D5A">
        <w:t xml:space="preserve"> (Title style)</w:t>
      </w:r>
      <w:bookmarkEnd w:id="5"/>
    </w:p>
    <w:p w:rsidR="006427BF" w:rsidRPr="00371BEF" w:rsidRDefault="001A2B50" w:rsidP="00A14A4B">
      <w:pPr>
        <w:pStyle w:val="Heading1"/>
      </w:pPr>
      <w:bookmarkStart w:id="6" w:name="_Toc265037272"/>
      <w:r w:rsidRPr="00371BEF">
        <w:t xml:space="preserve"> </w:t>
      </w:r>
      <w:r w:rsidRPr="00A14A4B">
        <w:rPr>
          <w:highlight w:val="green"/>
        </w:rPr>
        <w:t>[Introduction]</w:t>
      </w:r>
      <w:bookmarkEnd w:id="6"/>
    </w:p>
    <w:p w:rsidR="00371BEF" w:rsidRPr="00371BEF" w:rsidRDefault="00275A84" w:rsidP="006427BF">
      <w:r>
        <w:rPr>
          <w:highlight w:val="green"/>
        </w:rPr>
        <w:t xml:space="preserve">The use of </w:t>
      </w:r>
      <w:r w:rsidR="00BA0CA8">
        <w:rPr>
          <w:highlight w:val="green"/>
        </w:rPr>
        <w:t>GIS systems</w:t>
      </w:r>
      <w:r w:rsidR="00D55C10">
        <w:rPr>
          <w:highlight w:val="green"/>
        </w:rPr>
        <w:t xml:space="preserve"> assess the overall maritime surface pic</w:t>
      </w:r>
      <w:r w:rsidR="00BA0CA8">
        <w:rPr>
          <w:highlight w:val="green"/>
        </w:rPr>
        <w:t xml:space="preserve"> to make a thorough assessment of risk presented to the Mariner and as a consequence the requirement for reaction by an Aid to Navigation provider</w:t>
      </w:r>
      <w:r w:rsidR="00BD5E2F">
        <w:rPr>
          <w:highlight w:val="green"/>
        </w:rPr>
        <w:t xml:space="preserve"> will</w:t>
      </w:r>
      <w:r w:rsidR="00BA0CA8">
        <w:rPr>
          <w:highlight w:val="green"/>
        </w:rPr>
        <w:t xml:space="preserve"> assist in the decision making process and provide a document record </w:t>
      </w:r>
      <w:r w:rsidR="00BD5E2F">
        <w:rPr>
          <w:highlight w:val="green"/>
        </w:rPr>
        <w:t>which will help to support those decisions</w:t>
      </w:r>
      <w:r w:rsidR="001A2B50" w:rsidRPr="00371BEF">
        <w:rPr>
          <w:highlight w:val="green"/>
        </w:rPr>
        <w:t>.</w:t>
      </w:r>
    </w:p>
    <w:p w:rsidR="006427BF" w:rsidRPr="00371BEF" w:rsidRDefault="001A2B50" w:rsidP="00A14A4B">
      <w:pPr>
        <w:pStyle w:val="Heading1"/>
      </w:pPr>
      <w:bookmarkStart w:id="7" w:name="_Toc265037276"/>
      <w:r w:rsidRPr="00371BEF">
        <w:rPr>
          <w:highlight w:val="green"/>
        </w:rPr>
        <w:t>[Background, as required]</w:t>
      </w:r>
      <w:bookmarkEnd w:id="7"/>
    </w:p>
    <w:p w:rsidR="001A2B50" w:rsidRPr="00371BEF" w:rsidRDefault="001A2B50" w:rsidP="004A3893">
      <w:pPr>
        <w:pStyle w:val="BodyText"/>
      </w:pPr>
      <w:r w:rsidRPr="00371BEF">
        <w:rPr>
          <w:highlight w:val="green"/>
        </w:rPr>
        <w:t>Background would be a section of the introduction, if required.  It could refer to previous editions or other IALA documents that have been used / are superseded by this document.</w:t>
      </w:r>
    </w:p>
    <w:p w:rsidR="006427BF" w:rsidRPr="00371BEF" w:rsidRDefault="006427BF" w:rsidP="00371BEF">
      <w:pPr>
        <w:pStyle w:val="Heading2"/>
      </w:pPr>
      <w:bookmarkStart w:id="8" w:name="_Toc265037277"/>
      <w:r w:rsidRPr="00371BEF">
        <w:t>Heading 2 again</w:t>
      </w:r>
      <w:bookmarkEnd w:id="8"/>
    </w:p>
    <w:p w:rsidR="007379A8" w:rsidRDefault="007379A8" w:rsidP="007379A8">
      <w:pPr>
        <w:pStyle w:val="List1"/>
      </w:pPr>
      <w:r>
        <w:t>List 1</w:t>
      </w:r>
    </w:p>
    <w:p w:rsidR="007379A8" w:rsidRDefault="007379A8" w:rsidP="007379A8">
      <w:pPr>
        <w:pStyle w:val="List1text"/>
      </w:pPr>
      <w:r>
        <w:t>Can be followed by List 1 text</w:t>
      </w:r>
    </w:p>
    <w:p w:rsidR="007379A8" w:rsidRDefault="007379A8" w:rsidP="007379A8">
      <w:pPr>
        <w:pStyle w:val="List1indent"/>
      </w:pPr>
      <w:r>
        <w:t>List 1 indent</w:t>
      </w:r>
    </w:p>
    <w:p w:rsidR="007379A8" w:rsidRDefault="007379A8" w:rsidP="007379A8">
      <w:pPr>
        <w:pStyle w:val="List1indenttext"/>
      </w:pPr>
      <w:r>
        <w:t>Can be followed by List 1 indent text</w:t>
      </w:r>
    </w:p>
    <w:p w:rsidR="007379A8" w:rsidRDefault="007379A8" w:rsidP="007379A8">
      <w:pPr>
        <w:pStyle w:val="List1indent2"/>
      </w:pPr>
      <w:r>
        <w:t>List 1 indent 2</w:t>
      </w:r>
    </w:p>
    <w:p w:rsidR="007379A8" w:rsidRDefault="007379A8" w:rsidP="007379A8">
      <w:pPr>
        <w:pStyle w:val="List1indent2text"/>
      </w:pPr>
      <w:r>
        <w:t>Can be followed by List 1 indent 2 text</w:t>
      </w:r>
    </w:p>
    <w:p w:rsidR="006427BF" w:rsidRDefault="006427BF" w:rsidP="004A3893">
      <w:pPr>
        <w:pStyle w:val="BodyText"/>
        <w:rPr>
          <w:lang w:eastAsia="de-DE"/>
        </w:rPr>
      </w:pPr>
      <w:r w:rsidRPr="00371BEF">
        <w:rPr>
          <w:lang w:eastAsia="de-DE"/>
        </w:rPr>
        <w:t>Followed by body text</w:t>
      </w:r>
    </w:p>
    <w:p w:rsidR="004A3893" w:rsidRPr="004A3893" w:rsidRDefault="004A3893" w:rsidP="004A3893">
      <w:pPr>
        <w:pStyle w:val="Bullet1"/>
      </w:pPr>
      <w:r w:rsidRPr="004A3893">
        <w:t>Bullet 1</w:t>
      </w:r>
    </w:p>
    <w:p w:rsidR="004A3893" w:rsidRPr="004A3893" w:rsidRDefault="00CB5860" w:rsidP="004A3893">
      <w:pPr>
        <w:pStyle w:val="Bullet1text"/>
      </w:pPr>
      <w:r>
        <w:t>Can be f</w:t>
      </w:r>
      <w:r w:rsidR="004A3893" w:rsidRPr="004A3893">
        <w:t>ollowed by Bullet 1 text</w:t>
      </w:r>
    </w:p>
    <w:p w:rsidR="004A3893" w:rsidRDefault="00CB5860" w:rsidP="004A3893">
      <w:pPr>
        <w:pStyle w:val="Bullet2"/>
      </w:pPr>
      <w:r>
        <w:t>Bullet 2</w:t>
      </w:r>
    </w:p>
    <w:p w:rsidR="00CB5860" w:rsidRDefault="00CB5860" w:rsidP="00CB5860">
      <w:pPr>
        <w:pStyle w:val="Bullet2text"/>
      </w:pPr>
      <w:r>
        <w:t>Can be followed by Bullet 2 text</w:t>
      </w:r>
    </w:p>
    <w:p w:rsidR="004F17F7" w:rsidRDefault="004F17F7" w:rsidP="00E7550C">
      <w:pPr>
        <w:pStyle w:val="Bullet3"/>
      </w:pPr>
      <w:r>
        <w:t>Bullet 3</w:t>
      </w:r>
    </w:p>
    <w:p w:rsidR="004F17F7" w:rsidRPr="00E7550C" w:rsidRDefault="00E7550C" w:rsidP="00E7550C">
      <w:pPr>
        <w:pStyle w:val="Bullet3text"/>
      </w:pPr>
      <w:r>
        <w:t>Can be followed by Bullet 3 text</w:t>
      </w:r>
    </w:p>
    <w:p w:rsidR="006427BF" w:rsidRPr="00371BEF" w:rsidRDefault="006427BF" w:rsidP="004A3893">
      <w:pPr>
        <w:pStyle w:val="Heading3"/>
      </w:pPr>
      <w:bookmarkStart w:id="9" w:name="_Toc265037278"/>
      <w:r w:rsidRPr="00371BEF">
        <w:t>Heading 3 again</w:t>
      </w:r>
      <w:bookmarkEnd w:id="9"/>
    </w:p>
    <w:p w:rsidR="006427BF" w:rsidRPr="00371BEF" w:rsidRDefault="004F17F7" w:rsidP="00032948">
      <w:pPr>
        <w:pStyle w:val="BodyTextIndent2"/>
      </w:pPr>
      <w:r>
        <w:t>Can be f</w:t>
      </w:r>
      <w:r w:rsidRPr="004A3893">
        <w:t xml:space="preserve">ollowed by </w:t>
      </w:r>
      <w:r>
        <w:t>f</w:t>
      </w:r>
      <w:r w:rsidR="006427BF" w:rsidRPr="00371BEF">
        <w:t xml:space="preserve">ollowed by Body Text </w:t>
      </w:r>
      <w:r w:rsidR="004A3893">
        <w:t>I</w:t>
      </w:r>
      <w:r w:rsidR="006427BF" w:rsidRPr="00371BEF">
        <w:t>ndent</w:t>
      </w:r>
      <w:r w:rsidR="00DD6174">
        <w:t xml:space="preserve"> 2</w:t>
      </w:r>
    </w:p>
    <w:p w:rsidR="006427BF" w:rsidRPr="00371BEF" w:rsidRDefault="006427BF" w:rsidP="004A3893">
      <w:pPr>
        <w:pStyle w:val="Heading4"/>
      </w:pPr>
      <w:r w:rsidRPr="00371BEF">
        <w:t>Heading 4 again</w:t>
      </w:r>
    </w:p>
    <w:p w:rsidR="006427BF" w:rsidRPr="00DD6174" w:rsidRDefault="004F17F7" w:rsidP="00DD6174">
      <w:pPr>
        <w:pStyle w:val="BodyTextIndent3"/>
      </w:pPr>
      <w:r w:rsidRPr="00DD6174">
        <w:t>Can be followed by f</w:t>
      </w:r>
      <w:r w:rsidR="004A3893" w:rsidRPr="00DD6174">
        <w:t>ollowed by Body Text I</w:t>
      </w:r>
      <w:r w:rsidR="006427BF" w:rsidRPr="00DD6174">
        <w:t xml:space="preserve">ndent </w:t>
      </w:r>
      <w:r w:rsidR="00DD6174" w:rsidRPr="00DD6174">
        <w:t>3</w:t>
      </w:r>
    </w:p>
    <w:p w:rsidR="006427BF" w:rsidRPr="00371BEF" w:rsidRDefault="006427BF" w:rsidP="004A3893">
      <w:pPr>
        <w:pStyle w:val="Heading4"/>
      </w:pPr>
      <w:r w:rsidRPr="00371BEF">
        <w:t>Heading 4 again</w:t>
      </w:r>
    </w:p>
    <w:p w:rsidR="006427BF" w:rsidRPr="00371BEF" w:rsidRDefault="004A3893" w:rsidP="00DD6174">
      <w:pPr>
        <w:pStyle w:val="BodyTextIndent3"/>
      </w:pPr>
      <w:r>
        <w:t>Followed by Body Text I</w:t>
      </w:r>
      <w:r w:rsidR="00DD6174">
        <w:t>ndent 3</w:t>
      </w:r>
    </w:p>
    <w:p w:rsidR="001A2B50" w:rsidRDefault="001A2B50" w:rsidP="00A14A4B">
      <w:pPr>
        <w:pStyle w:val="Heading1"/>
        <w:rPr>
          <w:highlight w:val="green"/>
        </w:rPr>
      </w:pPr>
      <w:bookmarkStart w:id="10" w:name="_Toc265037279"/>
      <w:r w:rsidRPr="00371BEF">
        <w:t xml:space="preserve"> </w:t>
      </w:r>
      <w:r w:rsidRPr="00371BEF">
        <w:rPr>
          <w:highlight w:val="green"/>
        </w:rPr>
        <w:t xml:space="preserve">[Scope </w:t>
      </w:r>
      <w:bookmarkEnd w:id="10"/>
    </w:p>
    <w:p w:rsidR="00462CBA" w:rsidRDefault="00462CBA" w:rsidP="0004161E">
      <w:pPr>
        <w:pStyle w:val="BodyText"/>
        <w:rPr>
          <w:highlight w:val="green"/>
          <w:lang w:eastAsia="de-DE"/>
        </w:rPr>
      </w:pPr>
      <w:r>
        <w:rPr>
          <w:highlight w:val="green"/>
          <w:lang w:eastAsia="de-DE"/>
        </w:rPr>
        <w:t>This guide line covers:</w:t>
      </w:r>
    </w:p>
    <w:p w:rsidR="00462CBA" w:rsidRDefault="00462CBA" w:rsidP="00462CBA">
      <w:pPr>
        <w:pStyle w:val="BodyText"/>
        <w:numPr>
          <w:ilvl w:val="0"/>
          <w:numId w:val="40"/>
        </w:numPr>
        <w:rPr>
          <w:highlight w:val="green"/>
          <w:lang w:eastAsia="de-DE"/>
        </w:rPr>
      </w:pPr>
      <w:r>
        <w:rPr>
          <w:highlight w:val="green"/>
          <w:lang w:eastAsia="de-DE"/>
        </w:rPr>
        <w:t>An assessment of different systems which can provide the AtoN provider with a feed into the overall maritime surface picture</w:t>
      </w:r>
    </w:p>
    <w:p w:rsidR="00462CBA" w:rsidRDefault="00462CBA" w:rsidP="00462CBA">
      <w:pPr>
        <w:pStyle w:val="BodyText"/>
        <w:numPr>
          <w:ilvl w:val="0"/>
          <w:numId w:val="40"/>
        </w:numPr>
        <w:rPr>
          <w:highlight w:val="green"/>
          <w:lang w:eastAsia="de-DE"/>
        </w:rPr>
      </w:pPr>
      <w:r>
        <w:rPr>
          <w:highlight w:val="green"/>
          <w:lang w:eastAsia="de-DE"/>
        </w:rPr>
        <w:t>Guidance on the use of individual systems</w:t>
      </w:r>
    </w:p>
    <w:p w:rsidR="0004161E" w:rsidRPr="00462CBA" w:rsidRDefault="00462CBA" w:rsidP="00462CBA">
      <w:pPr>
        <w:pStyle w:val="BodyText"/>
        <w:numPr>
          <w:ilvl w:val="0"/>
          <w:numId w:val="40"/>
        </w:numPr>
        <w:rPr>
          <w:highlight w:val="green"/>
          <w:lang w:eastAsia="de-DE"/>
        </w:rPr>
      </w:pPr>
      <w:r>
        <w:rPr>
          <w:highlight w:val="green"/>
          <w:lang w:eastAsia="de-DE"/>
        </w:rPr>
        <w:t>Advice on the vulnerabilities of the data assessed</w:t>
      </w:r>
    </w:p>
    <w:p w:rsidR="006B5DD3" w:rsidRPr="006B5DD3" w:rsidRDefault="00462CBA" w:rsidP="006B5DD3">
      <w:pPr>
        <w:pStyle w:val="Heading1"/>
        <w:rPr>
          <w:highlight w:val="green"/>
        </w:rPr>
      </w:pPr>
      <w:bookmarkStart w:id="11" w:name="_Toc265037280"/>
      <w:r w:rsidRPr="00462CBA">
        <w:rPr>
          <w:highlight w:val="green"/>
        </w:rPr>
        <w:br w:type="page"/>
      </w:r>
      <w:r w:rsidR="006B5DD3" w:rsidRPr="00462CBA">
        <w:rPr>
          <w:highlight w:val="green"/>
        </w:rPr>
        <w:lastRenderedPageBreak/>
        <w:t>applications</w:t>
      </w:r>
    </w:p>
    <w:p w:rsidR="006B5DD3" w:rsidRDefault="00D9208D" w:rsidP="00D9208D">
      <w:pPr>
        <w:pStyle w:val="Heading2"/>
        <w:ind w:left="1418"/>
        <w:rPr>
          <w:highlight w:val="green"/>
        </w:rPr>
      </w:pPr>
      <w:r>
        <w:rPr>
          <w:highlight w:val="green"/>
        </w:rPr>
        <w:t>Emergency Wreck or Obstruction Marking</w:t>
      </w:r>
    </w:p>
    <w:p w:rsidR="00D9208D" w:rsidRDefault="00D9208D" w:rsidP="00D9208D">
      <w:pPr>
        <w:pStyle w:val="Heading2"/>
        <w:ind w:left="1418"/>
        <w:rPr>
          <w:highlight w:val="green"/>
        </w:rPr>
      </w:pPr>
      <w:r>
        <w:rPr>
          <w:highlight w:val="green"/>
        </w:rPr>
        <w:t>To determine the appropriate number and mix of Aids to Navigation in existing and new applications</w:t>
      </w:r>
    </w:p>
    <w:p w:rsidR="00D9208D" w:rsidRPr="00D9208D" w:rsidRDefault="00D9208D" w:rsidP="00D9208D">
      <w:pPr>
        <w:pStyle w:val="Heading2"/>
        <w:ind w:left="1418"/>
        <w:rPr>
          <w:highlight w:val="green"/>
        </w:rPr>
      </w:pPr>
      <w:r>
        <w:rPr>
          <w:highlight w:val="green"/>
        </w:rPr>
        <w:t xml:space="preserve">Assessment of </w:t>
      </w:r>
      <w:r w:rsidR="00D55C10">
        <w:rPr>
          <w:highlight w:val="green"/>
        </w:rPr>
        <w:t xml:space="preserve">marking </w:t>
      </w:r>
      <w:proofErr w:type="spellStart"/>
      <w:r w:rsidR="00D55C10">
        <w:rPr>
          <w:highlight w:val="green"/>
        </w:rPr>
        <w:t>requie</w:t>
      </w:r>
      <w:r>
        <w:rPr>
          <w:highlight w:val="green"/>
        </w:rPr>
        <w:t>new</w:t>
      </w:r>
      <w:proofErr w:type="spellEnd"/>
      <w:r>
        <w:rPr>
          <w:highlight w:val="green"/>
        </w:rPr>
        <w:t xml:space="preserve"> or existing shoals and shallow areas subsequent to hydrographic survey</w:t>
      </w:r>
    </w:p>
    <w:p w:rsidR="006B5DD3" w:rsidRPr="006B5DD3" w:rsidRDefault="00D9208D" w:rsidP="006B5DD3">
      <w:pPr>
        <w:pStyle w:val="Heading1"/>
        <w:rPr>
          <w:highlight w:val="green"/>
        </w:rPr>
      </w:pPr>
      <w:r>
        <w:rPr>
          <w:highlight w:val="green"/>
        </w:rPr>
        <w:t>Concepts</w:t>
      </w:r>
    </w:p>
    <w:p w:rsidR="0022244D" w:rsidRPr="00D9208D" w:rsidRDefault="00BF728F" w:rsidP="00D9208D">
      <w:pPr>
        <w:pStyle w:val="Heading2"/>
        <w:ind w:left="1418"/>
        <w:rPr>
          <w:highlight w:val="green"/>
        </w:rPr>
      </w:pPr>
      <w:r>
        <w:rPr>
          <w:highlight w:val="green"/>
        </w:rPr>
        <w:t>Aid to Navigation coverage</w:t>
      </w:r>
      <w:r w:rsidR="00D9208D">
        <w:rPr>
          <w:highlight w:val="green"/>
        </w:rPr>
        <w:t xml:space="preserve"> including coverage sectors</w:t>
      </w:r>
    </w:p>
    <w:p w:rsidR="0022244D" w:rsidRPr="0022244D" w:rsidRDefault="00BF728F" w:rsidP="00D9208D">
      <w:pPr>
        <w:pStyle w:val="Heading2"/>
        <w:ind w:left="1418"/>
        <w:rPr>
          <w:highlight w:val="green"/>
        </w:rPr>
      </w:pPr>
      <w:r w:rsidRPr="0022244D">
        <w:rPr>
          <w:highlight w:val="green"/>
        </w:rPr>
        <w:t xml:space="preserve">AIS </w:t>
      </w:r>
      <w:r w:rsidR="00D9208D">
        <w:rPr>
          <w:highlight w:val="green"/>
        </w:rPr>
        <w:t xml:space="preserve">vessel </w:t>
      </w:r>
      <w:r w:rsidRPr="0022244D">
        <w:rPr>
          <w:highlight w:val="green"/>
        </w:rPr>
        <w:t>traf</w:t>
      </w:r>
      <w:r w:rsidR="00462CBA" w:rsidRPr="0022244D">
        <w:rPr>
          <w:highlight w:val="green"/>
        </w:rPr>
        <w:t>fic analysis</w:t>
      </w:r>
      <w:r w:rsidR="00462CBA" w:rsidRPr="0022244D">
        <w:rPr>
          <w:highlight w:val="green"/>
        </w:rPr>
        <w:tab/>
      </w:r>
    </w:p>
    <w:p w:rsidR="0022244D" w:rsidRDefault="00BB3D1A" w:rsidP="00D9208D">
      <w:pPr>
        <w:pStyle w:val="Heading2"/>
        <w:ind w:left="1418"/>
        <w:rPr>
          <w:highlight w:val="green"/>
        </w:rPr>
      </w:pPr>
      <w:r w:rsidRPr="0022244D">
        <w:rPr>
          <w:highlight w:val="green"/>
        </w:rPr>
        <w:t>L</w:t>
      </w:r>
      <w:r w:rsidR="00BF728F" w:rsidRPr="0022244D">
        <w:rPr>
          <w:highlight w:val="green"/>
        </w:rPr>
        <w:t xml:space="preserve">eisure </w:t>
      </w:r>
      <w:r w:rsidRPr="0022244D">
        <w:rPr>
          <w:highlight w:val="green"/>
        </w:rPr>
        <w:t>sailing areas and routes</w:t>
      </w:r>
    </w:p>
    <w:p w:rsidR="0022244D" w:rsidRDefault="0022244D" w:rsidP="00D9208D">
      <w:pPr>
        <w:pStyle w:val="Heading2"/>
        <w:ind w:left="1418"/>
        <w:rPr>
          <w:highlight w:val="green"/>
        </w:rPr>
      </w:pPr>
      <w:r>
        <w:rPr>
          <w:highlight w:val="green"/>
        </w:rPr>
        <w:t>Overlays of new and existing offshore developments</w:t>
      </w:r>
    </w:p>
    <w:p w:rsidR="0022244D" w:rsidRDefault="0022244D" w:rsidP="00D9208D">
      <w:pPr>
        <w:pStyle w:val="Heading2"/>
        <w:numPr>
          <w:ilvl w:val="0"/>
          <w:numId w:val="0"/>
        </w:numPr>
        <w:rPr>
          <w:highlight w:val="green"/>
        </w:rPr>
      </w:pPr>
    </w:p>
    <w:p w:rsidR="00D9208D" w:rsidRPr="00D9208D" w:rsidRDefault="00D9208D" w:rsidP="00D9208D">
      <w:pPr>
        <w:pStyle w:val="Heading1"/>
        <w:rPr>
          <w:highlight w:val="green"/>
        </w:rPr>
      </w:pPr>
      <w:r>
        <w:rPr>
          <w:highlight w:val="green"/>
        </w:rPr>
        <w:t>Other considerations</w:t>
      </w:r>
    </w:p>
    <w:p w:rsidR="00462CBA" w:rsidRPr="00462CBA" w:rsidRDefault="00462CBA" w:rsidP="00462CBA">
      <w:pPr>
        <w:pStyle w:val="BodyText"/>
        <w:rPr>
          <w:highlight w:val="green"/>
        </w:rPr>
      </w:pPr>
    </w:p>
    <w:p w:rsidR="00462CBA" w:rsidRPr="00462CBA" w:rsidRDefault="00462CBA" w:rsidP="00462CBA">
      <w:pPr>
        <w:pStyle w:val="BodyText"/>
        <w:rPr>
          <w:highlight w:val="green"/>
          <w:lang w:eastAsia="de-DE"/>
        </w:rPr>
      </w:pPr>
    </w:p>
    <w:p w:rsidR="001A2B50" w:rsidRPr="00371BEF" w:rsidRDefault="001A2B50" w:rsidP="00A14A4B">
      <w:pPr>
        <w:pStyle w:val="Heading1"/>
        <w:rPr>
          <w:highlight w:val="green"/>
        </w:rPr>
      </w:pPr>
      <w:r w:rsidRPr="00371BEF">
        <w:t xml:space="preserve">Heading 1 again </w:t>
      </w:r>
      <w:r w:rsidRPr="00371BEF">
        <w:rPr>
          <w:highlight w:val="green"/>
        </w:rPr>
        <w:t>[Definitions / Acronyms, as required]</w:t>
      </w:r>
      <w:bookmarkEnd w:id="11"/>
    </w:p>
    <w:p w:rsidR="001A2B50" w:rsidRDefault="001A2B50" w:rsidP="00371BE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CB5860" w:rsidRDefault="00E1373A" w:rsidP="00CB5860">
      <w:pPr>
        <w:pStyle w:val="BodyText"/>
        <w:jc w:val="center"/>
        <w:rPr>
          <w:lang w:eastAsia="de-DE"/>
        </w:rPr>
      </w:pPr>
      <w:r>
        <w:rPr>
          <w:noProof/>
          <w:lang w:eastAsia="en-GB"/>
        </w:rPr>
        <w:pict>
          <v:shape id="Picture 1" o:spid="_x0000_i1025" type="#_x0000_t75" alt="Description: Garfield cartoon_2" style="width:255.35pt;height:185.85pt;visibility:visible">
            <v:imagedata r:id="rId12" o:title="Garfield cartoon_2"/>
          </v:shape>
        </w:pict>
      </w:r>
    </w:p>
    <w:p w:rsidR="00CB5860" w:rsidRDefault="00CB5860" w:rsidP="00CB5860">
      <w:pPr>
        <w:pStyle w:val="Figure"/>
      </w:pPr>
      <w:bookmarkStart w:id="12" w:name="_Toc216488874"/>
      <w:r w:rsidRPr="00CB5860">
        <w:rPr>
          <w:highlight w:val="green"/>
        </w:rPr>
        <w:t>Title required</w:t>
      </w:r>
      <w:bookmarkEnd w:id="12"/>
    </w:p>
    <w:p w:rsidR="00CB5860" w:rsidRPr="00CB5860" w:rsidRDefault="00CB5860" w:rsidP="00CB5860">
      <w:pPr>
        <w:pStyle w:val="BodyText"/>
        <w:rPr>
          <w:lang w:eastAsia="en-GB"/>
        </w:rPr>
      </w:pPr>
      <w:r>
        <w:rPr>
          <w:lang w:eastAsia="en-GB"/>
        </w:rPr>
        <w:t>Figure titles come after the figures.  Graphics should, preferably be inserted at a text point and then centred.</w:t>
      </w:r>
    </w:p>
    <w:p w:rsidR="001A2B50" w:rsidRPr="00371BEF" w:rsidRDefault="001A2B50" w:rsidP="00A14A4B">
      <w:pPr>
        <w:pStyle w:val="Heading1"/>
      </w:pPr>
      <w:bookmarkStart w:id="13" w:name="_Toc265037281"/>
      <w:r w:rsidRPr="00371BEF">
        <w:t xml:space="preserve">Heading 1 again </w:t>
      </w:r>
      <w:r w:rsidRPr="00371BEF">
        <w:rPr>
          <w:highlight w:val="green"/>
        </w:rPr>
        <w:t>[as many as required</w:t>
      </w:r>
      <w:r w:rsidRPr="00371BEF">
        <w:t>]</w:t>
      </w:r>
      <w:bookmarkEnd w:id="13"/>
    </w:p>
    <w:p w:rsidR="001A2B50" w:rsidRPr="00371BEF" w:rsidRDefault="001A2B50" w:rsidP="00371BE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1A2B50" w:rsidRPr="00371BEF" w:rsidRDefault="001A2B50" w:rsidP="00A14A4B">
      <w:pPr>
        <w:pStyle w:val="Heading1"/>
      </w:pPr>
      <w:bookmarkStart w:id="14" w:name="_Toc265037282"/>
      <w:r w:rsidRPr="00371BEF">
        <w:t xml:space="preserve">Heading 1 again </w:t>
      </w:r>
      <w:r w:rsidRPr="00371BEF">
        <w:rPr>
          <w:highlight w:val="green"/>
        </w:rPr>
        <w:t>[Conclusions]</w:t>
      </w:r>
      <w:bookmarkEnd w:id="14"/>
    </w:p>
    <w:p w:rsidR="001A2B50" w:rsidRPr="00371BEF" w:rsidRDefault="001A2B50" w:rsidP="00371BE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1A2B50" w:rsidRPr="00371BEF" w:rsidRDefault="001A2B50" w:rsidP="001A2B50">
      <w:pPr>
        <w:rPr>
          <w:lang w:eastAsia="de-DE"/>
        </w:rPr>
      </w:pPr>
    </w:p>
    <w:p w:rsidR="006427BF" w:rsidRPr="00371BEF" w:rsidRDefault="001A2B50" w:rsidP="00CB5860">
      <w:pPr>
        <w:pStyle w:val="Annex"/>
        <w:ind w:left="1418" w:hanging="1418"/>
      </w:pPr>
      <w:r w:rsidRPr="00371BEF">
        <w:br w:type="page"/>
      </w:r>
      <w:bookmarkStart w:id="15" w:name="_Toc265037283"/>
      <w:r w:rsidR="006427BF" w:rsidRPr="00371BEF">
        <w:lastRenderedPageBreak/>
        <w:t>Annex</w:t>
      </w:r>
      <w:r w:rsidR="00CB5860">
        <w:t xml:space="preserve"> Title</w:t>
      </w:r>
      <w:bookmarkEnd w:id="15"/>
    </w:p>
    <w:p w:rsidR="00986D5A" w:rsidRDefault="00F155DC" w:rsidP="00986D5A">
      <w:pPr>
        <w:pStyle w:val="BodyText"/>
        <w:rPr>
          <w:highlight w:val="yellow"/>
        </w:rPr>
      </w:pPr>
      <w:r>
        <w:rPr>
          <w:highlight w:val="yellow"/>
        </w:rPr>
        <w:t>Guidelines should have Annexes.  Appendices are attached to Annexes.</w:t>
      </w:r>
    </w:p>
    <w:p w:rsidR="00DC1CA6" w:rsidRPr="00371BEF" w:rsidRDefault="00F710A0" w:rsidP="00F710A0">
      <w:pPr>
        <w:pStyle w:val="AnnexHeading1"/>
      </w:pPr>
      <w:r>
        <w:t>ANNEX HEAD1</w:t>
      </w:r>
    </w:p>
    <w:p w:rsidR="00F155DC" w:rsidRDefault="00F710A0" w:rsidP="00986D5A">
      <w:pPr>
        <w:pStyle w:val="BodyText"/>
        <w:rPr>
          <w:highlight w:val="yellow"/>
        </w:rPr>
      </w:pPr>
      <w:r>
        <w:rPr>
          <w:lang w:eastAsia="de-DE"/>
        </w:rPr>
        <w:t>Body T</w:t>
      </w:r>
      <w:r w:rsidR="00A21909" w:rsidRPr="00371BEF">
        <w:rPr>
          <w:lang w:eastAsia="de-DE"/>
        </w:rPr>
        <w:t>ext</w:t>
      </w:r>
    </w:p>
    <w:p w:rsidR="00986D5A" w:rsidRDefault="00986D5A" w:rsidP="00986D5A">
      <w:pPr>
        <w:pStyle w:val="BodyText"/>
        <w:rPr>
          <w:highlight w:val="yellow"/>
        </w:rPr>
      </w:pPr>
      <w:r>
        <w:rPr>
          <w:highlight w:val="yellow"/>
        </w:rPr>
        <w:t xml:space="preserve">To restart the </w:t>
      </w:r>
      <w:r w:rsidR="00F710A0">
        <w:rPr>
          <w:highlight w:val="yellow"/>
        </w:rPr>
        <w:t xml:space="preserve">Annex Heading </w:t>
      </w:r>
      <w:r>
        <w:rPr>
          <w:highlight w:val="yellow"/>
        </w:rPr>
        <w:t>numbering at 1:</w:t>
      </w:r>
    </w:p>
    <w:p w:rsidR="00986D5A" w:rsidRDefault="00986D5A" w:rsidP="00986D5A">
      <w:pPr>
        <w:pStyle w:val="Bullet1"/>
      </w:pPr>
      <w:r>
        <w:rPr>
          <w:highlight w:val="yellow"/>
        </w:rPr>
        <w:t>Office 2003,</w:t>
      </w:r>
      <w:r w:rsidRPr="00371BEF">
        <w:rPr>
          <w:highlight w:val="yellow"/>
        </w:rPr>
        <w:t xml:space="preserve"> go to Format / Bullets and Numbering / Restart numbering (lower left in the box)</w:t>
      </w:r>
    </w:p>
    <w:p w:rsidR="00986D5A" w:rsidRPr="00A14A4B" w:rsidRDefault="00986D5A" w:rsidP="00986D5A">
      <w:pPr>
        <w:pStyle w:val="Bullet1"/>
        <w:rPr>
          <w:highlight w:val="yellow"/>
        </w:rPr>
      </w:pPr>
      <w:r w:rsidRPr="00A14A4B">
        <w:rPr>
          <w:highlight w:val="yellow"/>
        </w:rPr>
        <w:t>Office 2007, go to down arrow next to Numbering icon and select Set Numbering Value</w:t>
      </w:r>
    </w:p>
    <w:p w:rsidR="00A21909" w:rsidRPr="00371BEF" w:rsidRDefault="00F710A0" w:rsidP="00F710A0">
      <w:pPr>
        <w:pStyle w:val="AnnexHeading2"/>
      </w:pPr>
      <w:r>
        <w:t>Annex Head</w:t>
      </w:r>
      <w:r w:rsidR="00A41A5C">
        <w:t>ing</w:t>
      </w:r>
      <w:r w:rsidR="00A21909" w:rsidRPr="00371BEF">
        <w:t xml:space="preserve"> 2</w:t>
      </w:r>
    </w:p>
    <w:p w:rsidR="00A21909" w:rsidRPr="00371BEF" w:rsidRDefault="00A21909" w:rsidP="00A21909">
      <w:pPr>
        <w:rPr>
          <w:lang w:eastAsia="de-DE"/>
        </w:rPr>
      </w:pPr>
      <w:r w:rsidRPr="00371BEF">
        <w:rPr>
          <w:lang w:eastAsia="de-DE"/>
        </w:rPr>
        <w:t>Body text</w:t>
      </w:r>
    </w:p>
    <w:p w:rsidR="00A21909" w:rsidRPr="00371BEF" w:rsidRDefault="00F710A0" w:rsidP="001D5DFD">
      <w:pPr>
        <w:pStyle w:val="AnnexHeading3"/>
      </w:pPr>
      <w:r>
        <w:t>Annex Heading</w:t>
      </w:r>
      <w:r w:rsidR="00A21909" w:rsidRPr="00371BEF">
        <w:t xml:space="preserve"> 3</w:t>
      </w:r>
    </w:p>
    <w:p w:rsidR="00A21909" w:rsidRPr="00371BEF" w:rsidRDefault="00A14A4B" w:rsidP="00032948">
      <w:pPr>
        <w:pStyle w:val="BodyTextIndent"/>
      </w:pPr>
      <w:r>
        <w:t>Body T</w:t>
      </w:r>
      <w:r w:rsidR="00A21909" w:rsidRPr="00371BEF">
        <w:t xml:space="preserve">ext </w:t>
      </w:r>
      <w:r>
        <w:t>I</w:t>
      </w:r>
      <w:r w:rsidR="00A21909" w:rsidRPr="00371BEF">
        <w:t>ndent</w:t>
      </w:r>
    </w:p>
    <w:p w:rsidR="00A21909" w:rsidRPr="00371BEF" w:rsidRDefault="00A41A5C" w:rsidP="00F710A0">
      <w:pPr>
        <w:pStyle w:val="AnnexHeading4"/>
      </w:pPr>
      <w:r>
        <w:t xml:space="preserve">Annex </w:t>
      </w:r>
      <w:r w:rsidR="00A21909" w:rsidRPr="00371BEF">
        <w:t>Heading 4</w:t>
      </w:r>
    </w:p>
    <w:p w:rsidR="00A21909" w:rsidRDefault="00A14A4B" w:rsidP="00032948">
      <w:pPr>
        <w:pStyle w:val="BodyTextIndent2"/>
      </w:pPr>
      <w:r>
        <w:t>Body Text I</w:t>
      </w:r>
      <w:r w:rsidR="00A21909" w:rsidRPr="00371BEF">
        <w:t>ndent 2</w:t>
      </w:r>
    </w:p>
    <w:p w:rsidR="00F155DC" w:rsidRDefault="00F155DC" w:rsidP="00F155DC">
      <w:pPr>
        <w:pStyle w:val="Appendix"/>
      </w:pPr>
      <w:r>
        <w:br w:type="page"/>
      </w:r>
      <w:bookmarkStart w:id="16" w:name="_Toc265037284"/>
      <w:r w:rsidRPr="00F155DC">
        <w:lastRenderedPageBreak/>
        <w:t>Appendix title</w:t>
      </w:r>
      <w:bookmarkEnd w:id="16"/>
    </w:p>
    <w:p w:rsidR="00F155DC" w:rsidRDefault="00DD6174" w:rsidP="008F5390">
      <w:pPr>
        <w:pStyle w:val="AppendixHeading1"/>
      </w:pPr>
      <w:bookmarkStart w:id="17" w:name="_Toc265037285"/>
      <w:r>
        <w:t xml:space="preserve">APPENDIX </w:t>
      </w:r>
      <w:r w:rsidR="00F155DC">
        <w:t>Heading 1</w:t>
      </w:r>
      <w:bookmarkEnd w:id="17"/>
    </w:p>
    <w:p w:rsidR="00F155DC" w:rsidRDefault="00F155DC" w:rsidP="00F155DC">
      <w:r w:rsidRPr="008F5390">
        <w:rPr>
          <w:rStyle w:val="BodyTextChar"/>
        </w:rPr>
        <w:t>Followed by Body Tex</w:t>
      </w:r>
      <w:r>
        <w:t>t</w:t>
      </w:r>
    </w:p>
    <w:p w:rsidR="008F5390" w:rsidRDefault="00DD6174" w:rsidP="00A44622">
      <w:pPr>
        <w:pStyle w:val="AppendixHeading2"/>
      </w:pPr>
      <w:r>
        <w:t>Appendix Heading 2</w:t>
      </w:r>
    </w:p>
    <w:p w:rsidR="00DD6174" w:rsidRDefault="00032948" w:rsidP="00032948">
      <w:pPr>
        <w:pStyle w:val="BodyText"/>
      </w:pPr>
      <w:r w:rsidRPr="00032948">
        <w:t>Followed by Body Tex</w:t>
      </w:r>
      <w:r>
        <w:t>t</w:t>
      </w:r>
    </w:p>
    <w:p w:rsidR="00032948" w:rsidRDefault="00032948" w:rsidP="002F7535">
      <w:pPr>
        <w:pStyle w:val="AppendixHeading3"/>
      </w:pPr>
      <w:r>
        <w:t>Appendix Heading 3</w:t>
      </w:r>
    </w:p>
    <w:p w:rsidR="00A44622" w:rsidRDefault="00A44622" w:rsidP="00A44622">
      <w:pPr>
        <w:pStyle w:val="BodyTextIndent"/>
      </w:pPr>
      <w:r>
        <w:t>Followed by Body Text Indent</w:t>
      </w:r>
    </w:p>
    <w:sectPr w:rsidR="00A44622" w:rsidSect="00A163D8">
      <w:headerReference w:type="default" r:id="rId13"/>
      <w:footerReference w:type="default" r:id="rId14"/>
      <w:headerReference w:type="first" r:id="rId15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CBB" w:rsidRDefault="002F0CBB" w:rsidP="009E1230">
      <w:r>
        <w:separator/>
      </w:r>
    </w:p>
  </w:endnote>
  <w:endnote w:type="continuationSeparator" w:id="0">
    <w:p w:rsidR="002F0CBB" w:rsidRDefault="002F0CBB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31314C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31314C" w:rsidRPr="008136BC">
      <w:rPr>
        <w:lang w:val="en-US"/>
      </w:rPr>
      <w:fldChar w:fldCharType="separate"/>
    </w:r>
    <w:r w:rsidR="00E1373A">
      <w:rPr>
        <w:noProof/>
        <w:lang w:val="en-US"/>
      </w:rPr>
      <w:t>2</w:t>
    </w:r>
    <w:r w:rsidR="0031314C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31314C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31314C" w:rsidRPr="008136BC">
      <w:rPr>
        <w:lang w:val="en-US"/>
      </w:rPr>
      <w:fldChar w:fldCharType="separate"/>
    </w:r>
    <w:r w:rsidR="00E1373A">
      <w:rPr>
        <w:noProof/>
        <w:lang w:val="en-US"/>
      </w:rPr>
      <w:t>8</w:t>
    </w:r>
    <w:r w:rsidR="0031314C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CBB" w:rsidRDefault="002F0CBB" w:rsidP="009E1230">
      <w:r>
        <w:separator/>
      </w:r>
    </w:p>
  </w:footnote>
  <w:footnote w:type="continuationSeparator" w:id="0">
    <w:p w:rsidR="002F0CBB" w:rsidRDefault="002F0CBB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BC" w:rsidRDefault="004C2F5C" w:rsidP="008136BC">
    <w:pPr>
      <w:jc w:val="center"/>
      <w:rPr>
        <w:rFonts w:cs="Arial"/>
        <w:sz w:val="20"/>
        <w:highlight w:val="yellow"/>
      </w:rPr>
    </w:pPr>
    <w:r w:rsidRPr="00FF6420">
      <w:rPr>
        <w:rFonts w:cs="Arial"/>
        <w:sz w:val="20"/>
      </w:rPr>
      <w:t xml:space="preserve">Guideline </w:t>
    </w:r>
    <w:r>
      <w:rPr>
        <w:rFonts w:cs="Arial"/>
        <w:sz w:val="20"/>
        <w:highlight w:val="yellow"/>
      </w:rPr>
      <w:t>####</w:t>
    </w:r>
    <w:r w:rsidRPr="00FF6420">
      <w:rPr>
        <w:rFonts w:cs="Arial"/>
        <w:sz w:val="20"/>
      </w:rPr>
      <w:t xml:space="preserve"> </w:t>
    </w:r>
    <w:r w:rsidR="008136BC" w:rsidRPr="00FF6420">
      <w:rPr>
        <w:rFonts w:cs="Arial"/>
        <w:sz w:val="20"/>
      </w:rPr>
      <w:t xml:space="preserve">– </w:t>
    </w:r>
    <w:r w:rsidR="00FF6420" w:rsidRPr="00FF6420">
      <w:rPr>
        <w:rFonts w:cs="Arial"/>
        <w:bCs/>
        <w:color w:val="000000"/>
        <w:sz w:val="20"/>
        <w:szCs w:val="20"/>
      </w:rPr>
      <w:t>The application of maritime surface picture for analysis in risk assessment and the provision of Aids to Navigation</w:t>
    </w:r>
  </w:p>
  <w:p w:rsidR="008136BC" w:rsidRDefault="008136BC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Date Issued</w:t>
    </w:r>
  </w:p>
  <w:p w:rsidR="009E1230" w:rsidRDefault="009E1230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65C" w:rsidRDefault="00A2565C">
    <w:pPr>
      <w:pStyle w:val="Header"/>
    </w:pPr>
    <w:r>
      <w:tab/>
    </w:r>
    <w:r>
      <w:tab/>
      <w:t>ANM17/8/3</w:t>
    </w:r>
  </w:p>
  <w:p w:rsidR="00367A49" w:rsidRDefault="00367A49">
    <w:pPr>
      <w:pStyle w:val="Header"/>
    </w:pPr>
    <w:r>
      <w:tab/>
    </w:r>
    <w:r>
      <w:tab/>
    </w:r>
    <w:r w:rsidR="00A2565C">
      <w:t xml:space="preserve">Formerly </w:t>
    </w:r>
    <w:r>
      <w:t>ANM16/WG1/WP2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5A86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2084F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0CCD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F494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98DC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EEB5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002E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56DD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776D2A"/>
    <w:multiLevelType w:val="hybridMultilevel"/>
    <w:tmpl w:val="674642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3">
    <w:nsid w:val="0FA967B6"/>
    <w:multiLevelType w:val="hybridMultilevel"/>
    <w:tmpl w:val="05C81EC6"/>
    <w:lvl w:ilvl="0" w:tplc="08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4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7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0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3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6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9"/>
  </w:num>
  <w:num w:numId="4">
    <w:abstractNumId w:val="17"/>
  </w:num>
  <w:num w:numId="5">
    <w:abstractNumId w:val="20"/>
  </w:num>
  <w:num w:numId="6">
    <w:abstractNumId w:val="11"/>
  </w:num>
  <w:num w:numId="7">
    <w:abstractNumId w:val="26"/>
  </w:num>
  <w:num w:numId="8">
    <w:abstractNumId w:val="19"/>
  </w:num>
  <w:num w:numId="9">
    <w:abstractNumId w:val="24"/>
  </w:num>
  <w:num w:numId="10">
    <w:abstractNumId w:val="14"/>
  </w:num>
  <w:num w:numId="11">
    <w:abstractNumId w:val="27"/>
  </w:num>
  <w:num w:numId="12">
    <w:abstractNumId w:val="22"/>
  </w:num>
  <w:num w:numId="13">
    <w:abstractNumId w:val="8"/>
  </w:num>
  <w:num w:numId="14">
    <w:abstractNumId w:val="15"/>
  </w:num>
  <w:num w:numId="15">
    <w:abstractNumId w:val="21"/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8"/>
  </w:num>
  <w:num w:numId="30">
    <w:abstractNumId w:val="18"/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12"/>
  </w:num>
  <w:num w:numId="35">
    <w:abstractNumId w:val="16"/>
  </w:num>
  <w:num w:numId="36">
    <w:abstractNumId w:val="18"/>
  </w:num>
  <w:num w:numId="37">
    <w:abstractNumId w:val="18"/>
  </w:num>
  <w:num w:numId="38">
    <w:abstractNumId w:val="18"/>
  </w:num>
  <w:num w:numId="39">
    <w:abstractNumId w:val="14"/>
  </w:num>
  <w:num w:numId="40">
    <w:abstractNumId w:val="13"/>
  </w:num>
  <w:num w:numId="41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75A84"/>
    <w:rsid w:val="00032948"/>
    <w:rsid w:val="0004161E"/>
    <w:rsid w:val="000420D8"/>
    <w:rsid w:val="000448A8"/>
    <w:rsid w:val="00092487"/>
    <w:rsid w:val="000D12C2"/>
    <w:rsid w:val="00162C42"/>
    <w:rsid w:val="0018656F"/>
    <w:rsid w:val="00190B2B"/>
    <w:rsid w:val="001A2B50"/>
    <w:rsid w:val="001D3B7C"/>
    <w:rsid w:val="001D5DFD"/>
    <w:rsid w:val="00207DD1"/>
    <w:rsid w:val="0022244D"/>
    <w:rsid w:val="00244044"/>
    <w:rsid w:val="00275A84"/>
    <w:rsid w:val="00277327"/>
    <w:rsid w:val="002835CE"/>
    <w:rsid w:val="002A6AAB"/>
    <w:rsid w:val="002B4786"/>
    <w:rsid w:val="002E7CE7"/>
    <w:rsid w:val="002F0CBB"/>
    <w:rsid w:val="002F7535"/>
    <w:rsid w:val="0031314C"/>
    <w:rsid w:val="00317D7F"/>
    <w:rsid w:val="0032752D"/>
    <w:rsid w:val="00367A49"/>
    <w:rsid w:val="00371BEF"/>
    <w:rsid w:val="00380C7B"/>
    <w:rsid w:val="00395D68"/>
    <w:rsid w:val="003A2960"/>
    <w:rsid w:val="003A4769"/>
    <w:rsid w:val="003B085A"/>
    <w:rsid w:val="003C25A1"/>
    <w:rsid w:val="003F23D2"/>
    <w:rsid w:val="00422E65"/>
    <w:rsid w:val="00460028"/>
    <w:rsid w:val="00462CBA"/>
    <w:rsid w:val="004A3893"/>
    <w:rsid w:val="004C2F5C"/>
    <w:rsid w:val="004F17F7"/>
    <w:rsid w:val="004F72F9"/>
    <w:rsid w:val="00504E43"/>
    <w:rsid w:val="0052391D"/>
    <w:rsid w:val="00564600"/>
    <w:rsid w:val="00582569"/>
    <w:rsid w:val="005A6C35"/>
    <w:rsid w:val="005C1481"/>
    <w:rsid w:val="00632734"/>
    <w:rsid w:val="006427BF"/>
    <w:rsid w:val="00655287"/>
    <w:rsid w:val="00666C42"/>
    <w:rsid w:val="006B5DD3"/>
    <w:rsid w:val="006C2B5B"/>
    <w:rsid w:val="006F5BF7"/>
    <w:rsid w:val="00721DBE"/>
    <w:rsid w:val="007367B0"/>
    <w:rsid w:val="007379A8"/>
    <w:rsid w:val="0075170E"/>
    <w:rsid w:val="00752173"/>
    <w:rsid w:val="00767FC6"/>
    <w:rsid w:val="007E43BC"/>
    <w:rsid w:val="008136BC"/>
    <w:rsid w:val="00857962"/>
    <w:rsid w:val="00863D8E"/>
    <w:rsid w:val="0087060C"/>
    <w:rsid w:val="00870A1B"/>
    <w:rsid w:val="0087112A"/>
    <w:rsid w:val="008C68EF"/>
    <w:rsid w:val="008D3E6A"/>
    <w:rsid w:val="008F5390"/>
    <w:rsid w:val="00921872"/>
    <w:rsid w:val="00922B53"/>
    <w:rsid w:val="00932AEE"/>
    <w:rsid w:val="009426DC"/>
    <w:rsid w:val="009504E2"/>
    <w:rsid w:val="00956293"/>
    <w:rsid w:val="00982A3F"/>
    <w:rsid w:val="00983B71"/>
    <w:rsid w:val="00986D5A"/>
    <w:rsid w:val="009A2C02"/>
    <w:rsid w:val="009B30D7"/>
    <w:rsid w:val="009B54A0"/>
    <w:rsid w:val="009C22FA"/>
    <w:rsid w:val="009D215E"/>
    <w:rsid w:val="009E1230"/>
    <w:rsid w:val="009E2F87"/>
    <w:rsid w:val="00A10C41"/>
    <w:rsid w:val="00A14A4B"/>
    <w:rsid w:val="00A163D8"/>
    <w:rsid w:val="00A21909"/>
    <w:rsid w:val="00A2565C"/>
    <w:rsid w:val="00A27A7A"/>
    <w:rsid w:val="00A41A5C"/>
    <w:rsid w:val="00A44622"/>
    <w:rsid w:val="00A6234F"/>
    <w:rsid w:val="00A77773"/>
    <w:rsid w:val="00A91A87"/>
    <w:rsid w:val="00AB5CAB"/>
    <w:rsid w:val="00AC2C6D"/>
    <w:rsid w:val="00AC5F56"/>
    <w:rsid w:val="00AE5700"/>
    <w:rsid w:val="00AF615B"/>
    <w:rsid w:val="00B43C65"/>
    <w:rsid w:val="00B534F2"/>
    <w:rsid w:val="00B6686E"/>
    <w:rsid w:val="00B66DC6"/>
    <w:rsid w:val="00B75C73"/>
    <w:rsid w:val="00BA0CA8"/>
    <w:rsid w:val="00BB3D1A"/>
    <w:rsid w:val="00BD11AF"/>
    <w:rsid w:val="00BD5E2F"/>
    <w:rsid w:val="00BE1BEC"/>
    <w:rsid w:val="00BF24FC"/>
    <w:rsid w:val="00BF728F"/>
    <w:rsid w:val="00C20A8B"/>
    <w:rsid w:val="00C528B9"/>
    <w:rsid w:val="00C531DA"/>
    <w:rsid w:val="00C75503"/>
    <w:rsid w:val="00C92711"/>
    <w:rsid w:val="00CB5315"/>
    <w:rsid w:val="00CB5860"/>
    <w:rsid w:val="00CD3F7C"/>
    <w:rsid w:val="00CD7575"/>
    <w:rsid w:val="00D11DEF"/>
    <w:rsid w:val="00D3428B"/>
    <w:rsid w:val="00D50131"/>
    <w:rsid w:val="00D52150"/>
    <w:rsid w:val="00D55C10"/>
    <w:rsid w:val="00D847AD"/>
    <w:rsid w:val="00D86532"/>
    <w:rsid w:val="00D879DA"/>
    <w:rsid w:val="00D9208D"/>
    <w:rsid w:val="00DB585F"/>
    <w:rsid w:val="00DC1CA6"/>
    <w:rsid w:val="00DD6174"/>
    <w:rsid w:val="00DE7FF5"/>
    <w:rsid w:val="00E1373A"/>
    <w:rsid w:val="00E37CF6"/>
    <w:rsid w:val="00E711D8"/>
    <w:rsid w:val="00E7550C"/>
    <w:rsid w:val="00E96B82"/>
    <w:rsid w:val="00ED2684"/>
    <w:rsid w:val="00F11318"/>
    <w:rsid w:val="00F1531A"/>
    <w:rsid w:val="00F155DC"/>
    <w:rsid w:val="00F61BFE"/>
    <w:rsid w:val="00F710A0"/>
    <w:rsid w:val="00F87F67"/>
    <w:rsid w:val="00F9475A"/>
    <w:rsid w:val="00FB02D4"/>
    <w:rsid w:val="00FB5A77"/>
    <w:rsid w:val="00FE4F51"/>
    <w:rsid w:val="00FF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Normal"/>
    <w:next w:val="Heading1"/>
    <w:qFormat/>
    <w:rsid w:val="00CB5860"/>
    <w:pPr>
      <w:numPr>
        <w:numId w:val="2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cleSection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NM16-April%202011\Input%20papers%20-%20all\temp%20papers%20for%20wg1\Guidelline%20Template_Mar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E747C-0937-4E10-B56C-D66F7A236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Guidelline Template_Mar11.dot</Template>
  <TotalTime>234</TotalTime>
  <Pages>8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>Trinity House</Company>
  <LinksUpToDate>false</LinksUpToDate>
  <CharactersWithSpaces>5070</CharactersWithSpaces>
  <SharedDoc>false</SharedDoc>
  <HLinks>
    <vt:vector size="138" baseType="variant">
      <vt:variant>
        <vt:i4>1900596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1966134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_Toc265037285</vt:lpwstr>
      </vt:variant>
      <vt:variant>
        <vt:i4>1966134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_Toc265037284</vt:lpwstr>
      </vt:variant>
      <vt:variant>
        <vt:i4>1966134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_Toc265037283</vt:lpwstr>
      </vt:variant>
      <vt:variant>
        <vt:i4>1966134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_Toc265037282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_Toc265037281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_Toc265037280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_Toc265037279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_Toc265037278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_Toc265037277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_Toc265037276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_Toc265037275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_Toc265037274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_Toc265037273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_Toc265037272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_Toc265037271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_Toc265037270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_Toc265037269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_Toc265037268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_Toc265037267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Roger Barker</dc:creator>
  <cp:lastModifiedBy>Mike Hadley</cp:lastModifiedBy>
  <cp:revision>13</cp:revision>
  <cp:lastPrinted>2008-12-16T07:01:00Z</cp:lastPrinted>
  <dcterms:created xsi:type="dcterms:W3CDTF">2011-04-06T13:32:00Z</dcterms:created>
  <dcterms:modified xsi:type="dcterms:W3CDTF">2011-06-16T10:46:00Z</dcterms:modified>
</cp:coreProperties>
</file>