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8FB0" w14:textId="4D119796" w:rsidR="00420A38" w:rsidRPr="007A395D" w:rsidRDefault="00420A38" w:rsidP="000049D8">
      <w:pPr>
        <w:pStyle w:val="Header"/>
        <w:tabs>
          <w:tab w:val="clear" w:pos="9639"/>
          <w:tab w:val="right" w:pos="5954"/>
        </w:tabs>
        <w:spacing w:after="240"/>
        <w:jc w:val="right"/>
        <w:rPr>
          <w:rFonts w:ascii="Calibri" w:hAnsi="Calibri"/>
          <w:lang w:eastAsia="ko-KR"/>
        </w:rPr>
      </w:pPr>
      <w:r w:rsidRPr="007A395D">
        <w:rPr>
          <w:rFonts w:ascii="Calibri" w:hAnsi="Calibri"/>
        </w:rPr>
        <w:t>Input paper</w:t>
      </w:r>
      <w:r w:rsidR="00037DF4" w:rsidRPr="007A395D">
        <w:rPr>
          <w:rFonts w:ascii="Calibri" w:hAnsi="Calibri"/>
        </w:rPr>
        <w:t xml:space="preserve">: </w:t>
      </w:r>
      <w:r w:rsidRPr="007A395D">
        <w:rPr>
          <w:rStyle w:val="FootnoteReference"/>
          <w:rFonts w:ascii="Calibri" w:hAnsi="Calibri"/>
          <w:sz w:val="22"/>
          <w:vertAlign w:val="superscript"/>
        </w:rPr>
        <w:footnoteReference w:id="2"/>
      </w:r>
      <w:r w:rsidR="005A4B7A">
        <w:rPr>
          <w:rFonts w:ascii="Calibri" w:hAnsi="Calibri"/>
          <w:lang w:eastAsia="ko-KR"/>
        </w:rPr>
        <w:t>VTS53-6.3.1</w:t>
      </w:r>
    </w:p>
    <w:p w14:paraId="538F8FB1" w14:textId="77777777" w:rsidR="00BF32F0" w:rsidRPr="007A395D" w:rsidRDefault="00BF32F0" w:rsidP="00FE5674">
      <w:pPr>
        <w:pStyle w:val="BodyText"/>
        <w:tabs>
          <w:tab w:val="left" w:pos="2835"/>
        </w:tabs>
        <w:rPr>
          <w:rFonts w:ascii="Calibri" w:hAnsi="Calibri"/>
        </w:rPr>
      </w:pPr>
    </w:p>
    <w:p w14:paraId="538F8FB2" w14:textId="77777777" w:rsidR="00D019CE" w:rsidRPr="007A395D" w:rsidRDefault="00D019CE" w:rsidP="00FE5674">
      <w:pPr>
        <w:pStyle w:val="BodyText"/>
        <w:tabs>
          <w:tab w:val="left" w:pos="2835"/>
        </w:tabs>
        <w:rPr>
          <w:rFonts w:ascii="Calibri" w:hAnsi="Calibri"/>
        </w:rPr>
      </w:pPr>
    </w:p>
    <w:p w14:paraId="538F8FB3" w14:textId="77777777" w:rsidR="0080294B" w:rsidRPr="007A395D" w:rsidRDefault="00E558C3" w:rsidP="00FE5674">
      <w:pPr>
        <w:pStyle w:val="BodyText"/>
        <w:tabs>
          <w:tab w:val="left" w:pos="2835"/>
        </w:tabs>
        <w:rPr>
          <w:rFonts w:ascii="Calibri" w:hAnsi="Calibri"/>
        </w:rPr>
      </w:pPr>
      <w:r w:rsidRPr="007A395D">
        <w:rPr>
          <w:rFonts w:ascii="Calibri" w:hAnsi="Calibri"/>
        </w:rPr>
        <w:t xml:space="preserve">Input paper for the following Committee(s): </w:t>
      </w:r>
      <w:r w:rsidRPr="007A395D">
        <w:rPr>
          <w:rFonts w:ascii="Calibri" w:hAnsi="Calibri"/>
        </w:rPr>
        <w:tab/>
      </w:r>
      <w:r w:rsidRPr="007A395D">
        <w:rPr>
          <w:rFonts w:ascii="Calibri" w:hAnsi="Calibri"/>
          <w:sz w:val="18"/>
          <w:szCs w:val="18"/>
        </w:rPr>
        <w:t>check as appropriate</w:t>
      </w:r>
      <w:r w:rsidRPr="007A395D">
        <w:rPr>
          <w:rFonts w:ascii="Calibri" w:hAnsi="Calibri"/>
          <w:sz w:val="18"/>
          <w:szCs w:val="18"/>
        </w:rPr>
        <w:tab/>
      </w:r>
      <w:r w:rsidRPr="007A395D">
        <w:rPr>
          <w:rFonts w:ascii="Calibri" w:hAnsi="Calibri"/>
        </w:rPr>
        <w:tab/>
        <w:t>Purpose of paper:</w:t>
      </w:r>
    </w:p>
    <w:p w14:paraId="538F8FB4" w14:textId="77777777" w:rsidR="0080294B" w:rsidRPr="007A395D" w:rsidRDefault="0080294B" w:rsidP="00037DF4">
      <w:pPr>
        <w:pStyle w:val="BodyText"/>
        <w:tabs>
          <w:tab w:val="left" w:pos="1843"/>
        </w:tabs>
        <w:rPr>
          <w:rFonts w:ascii="Calibri" w:hAnsi="Calibri" w:cs="Arial"/>
          <w:b/>
          <w:sz w:val="24"/>
          <w:szCs w:val="24"/>
        </w:rPr>
      </w:pPr>
      <w:r w:rsidRPr="007A395D">
        <w:rPr>
          <w:rFonts w:ascii="Calibri" w:hAnsi="Calibri" w:cs="Arial"/>
          <w:b/>
          <w:sz w:val="24"/>
          <w:szCs w:val="24"/>
        </w:rPr>
        <w:t>□</w:t>
      </w:r>
      <w:r w:rsidRPr="007A395D">
        <w:rPr>
          <w:rFonts w:ascii="Calibri" w:hAnsi="Calibri" w:cs="Arial"/>
        </w:rPr>
        <w:t>ARM</w:t>
      </w:r>
      <w:r w:rsidR="00037DF4" w:rsidRPr="007A395D">
        <w:rPr>
          <w:rFonts w:ascii="Calibri" w:hAnsi="Calibri" w:cs="Arial"/>
        </w:rPr>
        <w:tab/>
      </w:r>
      <w:r w:rsidRPr="007A395D">
        <w:rPr>
          <w:rFonts w:ascii="Calibri" w:hAnsi="Calibri" w:cs="Arial"/>
          <w:b/>
          <w:sz w:val="24"/>
          <w:szCs w:val="24"/>
        </w:rPr>
        <w:t>□</w:t>
      </w:r>
      <w:r w:rsidRPr="007A395D">
        <w:rPr>
          <w:rFonts w:ascii="Calibri" w:hAnsi="Calibri" w:cs="Arial"/>
        </w:rPr>
        <w:t>ENG</w:t>
      </w:r>
      <w:r w:rsidRPr="007A395D">
        <w:rPr>
          <w:rFonts w:ascii="Calibri" w:hAnsi="Calibri" w:cs="Arial"/>
        </w:rPr>
        <w:tab/>
      </w:r>
      <w:r w:rsidRPr="007A395D">
        <w:rPr>
          <w:rFonts w:ascii="Calibri" w:hAnsi="Calibri" w:cs="Arial"/>
        </w:rPr>
        <w:tab/>
      </w:r>
      <w:r w:rsidRPr="007A395D">
        <w:rPr>
          <w:rFonts w:ascii="Calibri" w:hAnsi="Calibri" w:cs="Arial"/>
          <w:b/>
          <w:sz w:val="24"/>
          <w:szCs w:val="24"/>
        </w:rPr>
        <w:t>□</w:t>
      </w:r>
      <w:r w:rsidRPr="007A395D">
        <w:rPr>
          <w:rFonts w:ascii="Calibri" w:hAnsi="Calibri" w:cs="Arial"/>
        </w:rPr>
        <w:t>PAP</w:t>
      </w:r>
      <w:r w:rsidRPr="007A395D">
        <w:rPr>
          <w:rFonts w:ascii="Calibri" w:hAnsi="Calibri" w:cs="Arial"/>
          <w:sz w:val="24"/>
          <w:szCs w:val="24"/>
        </w:rPr>
        <w:tab/>
      </w:r>
      <w:r w:rsidRPr="007A395D">
        <w:rPr>
          <w:rFonts w:ascii="Calibri" w:hAnsi="Calibri" w:cs="Arial"/>
          <w:sz w:val="24"/>
          <w:szCs w:val="24"/>
        </w:rPr>
        <w:tab/>
      </w:r>
      <w:r w:rsidR="00037DF4" w:rsidRPr="007A395D">
        <w:rPr>
          <w:rFonts w:ascii="Calibri" w:hAnsi="Calibri" w:cs="Arial"/>
          <w:sz w:val="24"/>
          <w:szCs w:val="24"/>
        </w:rPr>
        <w:tab/>
      </w:r>
      <w:r w:rsidR="00037DF4" w:rsidRPr="007A395D">
        <w:rPr>
          <w:rFonts w:ascii="Calibri" w:hAnsi="Calibri" w:cs="Arial"/>
          <w:sz w:val="24"/>
          <w:szCs w:val="24"/>
        </w:rPr>
        <w:tab/>
      </w:r>
      <w:r w:rsidR="00037DF4" w:rsidRPr="007A395D">
        <w:rPr>
          <w:rFonts w:ascii="Calibri" w:hAnsi="Calibri" w:cs="Arial"/>
          <w:sz w:val="24"/>
          <w:szCs w:val="24"/>
        </w:rPr>
        <w:tab/>
      </w:r>
      <w:r w:rsidR="00091189">
        <w:rPr>
          <w:rFonts w:ascii="Calibri" w:hAnsi="Calibri" w:cs="Arial"/>
          <w:b/>
          <w:sz w:val="24"/>
          <w:szCs w:val="24"/>
        </w:rPr>
        <w:t>X</w:t>
      </w:r>
      <w:r w:rsidRPr="007A395D">
        <w:rPr>
          <w:rFonts w:ascii="Calibri" w:hAnsi="Calibri" w:cs="Arial"/>
          <w:sz w:val="24"/>
          <w:szCs w:val="24"/>
        </w:rPr>
        <w:t xml:space="preserve">  Input</w:t>
      </w:r>
    </w:p>
    <w:p w14:paraId="538F8FB5" w14:textId="77777777" w:rsidR="0080294B" w:rsidRPr="007A395D" w:rsidRDefault="009709DA" w:rsidP="00037DF4">
      <w:pPr>
        <w:pStyle w:val="BodyText"/>
        <w:tabs>
          <w:tab w:val="left" w:pos="1843"/>
        </w:tabs>
        <w:rPr>
          <w:rFonts w:ascii="Calibri" w:hAnsi="Calibri"/>
        </w:rPr>
      </w:pPr>
      <w:r w:rsidRPr="007A395D">
        <w:rPr>
          <w:rFonts w:ascii="Calibri" w:hAnsi="Calibri" w:cs="Arial"/>
          <w:b/>
          <w:sz w:val="24"/>
          <w:szCs w:val="24"/>
        </w:rPr>
        <w:t>□</w:t>
      </w:r>
      <w:r w:rsidR="0080294B" w:rsidRPr="007A395D">
        <w:rPr>
          <w:rFonts w:ascii="Calibri" w:hAnsi="Calibri" w:cs="Arial"/>
        </w:rPr>
        <w:t>ENAV</w:t>
      </w:r>
      <w:r w:rsidR="0080294B" w:rsidRPr="007A395D">
        <w:rPr>
          <w:rFonts w:ascii="Calibri" w:hAnsi="Calibri" w:cs="Arial"/>
          <w:b/>
          <w:sz w:val="24"/>
          <w:szCs w:val="24"/>
        </w:rPr>
        <w:tab/>
      </w:r>
      <w:r>
        <w:rPr>
          <w:rFonts w:ascii="Calibri" w:hAnsi="Calibri" w:cs="Arial"/>
          <w:b/>
          <w:sz w:val="24"/>
          <w:szCs w:val="24"/>
        </w:rPr>
        <w:t>X</w:t>
      </w:r>
      <w:r w:rsidR="003D2DC1" w:rsidRPr="007A395D">
        <w:rPr>
          <w:rFonts w:ascii="Calibri" w:hAnsi="Calibri" w:cs="Arial"/>
        </w:rPr>
        <w:t>VTS</w:t>
      </w:r>
      <w:r w:rsidR="0080294B" w:rsidRPr="007A395D">
        <w:rPr>
          <w:rFonts w:ascii="Calibri" w:hAnsi="Calibri" w:cs="Arial"/>
          <w:sz w:val="24"/>
          <w:szCs w:val="24"/>
        </w:rPr>
        <w:tab/>
      </w:r>
      <w:r w:rsidR="0080294B" w:rsidRPr="007A395D">
        <w:rPr>
          <w:rFonts w:ascii="Calibri" w:hAnsi="Calibri" w:cs="Arial"/>
          <w:sz w:val="24"/>
          <w:szCs w:val="24"/>
        </w:rPr>
        <w:tab/>
      </w:r>
      <w:r w:rsidR="0080294B" w:rsidRPr="007A395D">
        <w:rPr>
          <w:rFonts w:ascii="Calibri" w:hAnsi="Calibri" w:cs="Arial"/>
          <w:sz w:val="24"/>
          <w:szCs w:val="24"/>
        </w:rPr>
        <w:tab/>
      </w:r>
      <w:r w:rsidR="0080294B" w:rsidRPr="007A395D">
        <w:rPr>
          <w:rFonts w:ascii="Calibri" w:hAnsi="Calibri" w:cs="Arial"/>
          <w:sz w:val="24"/>
          <w:szCs w:val="24"/>
        </w:rPr>
        <w:tab/>
      </w:r>
      <w:r w:rsidR="0080294B" w:rsidRPr="007A395D">
        <w:rPr>
          <w:rFonts w:ascii="Calibri" w:hAnsi="Calibri" w:cs="Arial"/>
          <w:sz w:val="24"/>
          <w:szCs w:val="24"/>
        </w:rPr>
        <w:tab/>
      </w:r>
      <w:r w:rsidR="00037DF4" w:rsidRPr="007A395D">
        <w:rPr>
          <w:rFonts w:ascii="Calibri" w:hAnsi="Calibri" w:cs="Arial"/>
          <w:sz w:val="24"/>
          <w:szCs w:val="24"/>
        </w:rPr>
        <w:tab/>
      </w:r>
      <w:r w:rsidR="00037DF4" w:rsidRPr="007A395D">
        <w:rPr>
          <w:rFonts w:ascii="Calibri" w:hAnsi="Calibri" w:cs="Arial"/>
          <w:sz w:val="24"/>
          <w:szCs w:val="24"/>
        </w:rPr>
        <w:tab/>
      </w:r>
      <w:r w:rsidR="00091189" w:rsidRPr="007A395D">
        <w:rPr>
          <w:rFonts w:ascii="Calibri" w:hAnsi="Calibri" w:cs="Arial"/>
          <w:b/>
          <w:sz w:val="24"/>
          <w:szCs w:val="24"/>
        </w:rPr>
        <w:t>□</w:t>
      </w:r>
      <w:r w:rsidR="0080294B" w:rsidRPr="007A395D">
        <w:rPr>
          <w:rFonts w:ascii="Calibri" w:hAnsi="Calibri" w:cs="Arial"/>
          <w:sz w:val="24"/>
          <w:szCs w:val="24"/>
        </w:rPr>
        <w:t>Information</w:t>
      </w:r>
    </w:p>
    <w:p w14:paraId="538F8FB6" w14:textId="77777777" w:rsidR="0080294B" w:rsidRPr="007A395D" w:rsidRDefault="0080294B" w:rsidP="00FE5674">
      <w:pPr>
        <w:pStyle w:val="BodyText"/>
        <w:tabs>
          <w:tab w:val="left" w:pos="2835"/>
        </w:tabs>
        <w:rPr>
          <w:rFonts w:ascii="Calibri" w:hAnsi="Calibri"/>
        </w:rPr>
      </w:pPr>
    </w:p>
    <w:p w14:paraId="538F8FB7" w14:textId="0B786E3C" w:rsidR="00A446C9" w:rsidRPr="007A395D" w:rsidRDefault="00A446C9" w:rsidP="00FE5674">
      <w:pPr>
        <w:pStyle w:val="BodyText"/>
        <w:tabs>
          <w:tab w:val="left" w:pos="2835"/>
        </w:tabs>
        <w:rPr>
          <w:rFonts w:ascii="Calibri" w:hAnsi="Calibri"/>
          <w:lang w:eastAsia="ko-KR"/>
        </w:rPr>
      </w:pPr>
      <w:r w:rsidRPr="007A395D">
        <w:rPr>
          <w:rFonts w:ascii="Calibri" w:hAnsi="Calibri"/>
        </w:rPr>
        <w:t>Agenda item</w:t>
      </w:r>
      <w:r w:rsidR="00037DF4" w:rsidRPr="007A395D">
        <w:rPr>
          <w:rStyle w:val="FootnoteReference"/>
          <w:rFonts w:ascii="Calibri" w:hAnsi="Calibri"/>
          <w:sz w:val="22"/>
          <w:vertAlign w:val="superscript"/>
        </w:rPr>
        <w:footnoteReference w:id="3"/>
      </w:r>
      <w:r w:rsidR="001C44A3" w:rsidRPr="007A395D">
        <w:rPr>
          <w:rFonts w:ascii="Calibri" w:hAnsi="Calibri"/>
        </w:rPr>
        <w:tab/>
      </w:r>
      <w:r w:rsidR="0080294B" w:rsidRPr="007A395D">
        <w:rPr>
          <w:rFonts w:ascii="Calibri" w:hAnsi="Calibri"/>
        </w:rPr>
        <w:tab/>
      </w:r>
      <w:r w:rsidR="0080294B" w:rsidRPr="007A395D">
        <w:rPr>
          <w:rFonts w:ascii="Calibri" w:hAnsi="Calibri"/>
        </w:rPr>
        <w:tab/>
      </w:r>
      <w:r w:rsidR="005A4B7A">
        <w:rPr>
          <w:rFonts w:ascii="Calibri" w:hAnsi="Calibri"/>
          <w:lang w:eastAsia="ko-KR"/>
        </w:rPr>
        <w:t>6.3</w:t>
      </w:r>
    </w:p>
    <w:p w14:paraId="538F8FB8" w14:textId="77777777" w:rsidR="00A446C9" w:rsidRPr="007A395D" w:rsidRDefault="0080294B" w:rsidP="00FE5674">
      <w:pPr>
        <w:pStyle w:val="BodyText"/>
        <w:tabs>
          <w:tab w:val="left" w:pos="2835"/>
        </w:tabs>
        <w:rPr>
          <w:rFonts w:ascii="Calibri" w:hAnsi="Calibri"/>
        </w:rPr>
      </w:pPr>
      <w:r w:rsidRPr="007A395D">
        <w:rPr>
          <w:rFonts w:ascii="Calibri" w:hAnsi="Calibri"/>
        </w:rPr>
        <w:t xml:space="preserve">Technical Domain / </w:t>
      </w:r>
      <w:r w:rsidR="00A446C9" w:rsidRPr="007A395D">
        <w:rPr>
          <w:rFonts w:ascii="Calibri" w:hAnsi="Calibri"/>
        </w:rPr>
        <w:t>Task Number</w:t>
      </w:r>
      <w:r w:rsidR="00037DF4" w:rsidRPr="007A395D">
        <w:rPr>
          <w:rFonts w:ascii="Calibri" w:hAnsi="Calibri"/>
          <w:vertAlign w:val="superscript"/>
        </w:rPr>
        <w:t>2</w:t>
      </w:r>
      <w:r w:rsidR="001C44A3" w:rsidRPr="007A395D">
        <w:rPr>
          <w:rFonts w:ascii="Calibri" w:hAnsi="Calibri"/>
        </w:rPr>
        <w:tab/>
      </w:r>
      <w:r w:rsidRPr="007A395D">
        <w:rPr>
          <w:rFonts w:ascii="Calibri" w:hAnsi="Calibri"/>
        </w:rPr>
        <w:t>…………………………………</w:t>
      </w:r>
    </w:p>
    <w:p w14:paraId="538F8FB9" w14:textId="77777777" w:rsidR="0080294B" w:rsidRDefault="00362CD9" w:rsidP="00FE5674">
      <w:pPr>
        <w:pStyle w:val="BodyText"/>
        <w:tabs>
          <w:tab w:val="left" w:pos="2835"/>
        </w:tabs>
        <w:rPr>
          <w:rFonts w:ascii="Calibri" w:hAnsi="Calibri"/>
          <w:lang w:eastAsia="ko-KR"/>
        </w:rPr>
      </w:pPr>
      <w:r w:rsidRPr="007A395D">
        <w:rPr>
          <w:rFonts w:ascii="Calibri" w:hAnsi="Calibri"/>
        </w:rPr>
        <w:t>Author(s)</w:t>
      </w:r>
      <w:r w:rsidR="00FE5674" w:rsidRPr="007A395D">
        <w:rPr>
          <w:rFonts w:ascii="Calibri" w:hAnsi="Calibri"/>
        </w:rPr>
        <w:t xml:space="preserve"> / Submitter(s)</w:t>
      </w:r>
      <w:r w:rsidRPr="007A395D">
        <w:rPr>
          <w:rFonts w:ascii="Calibri" w:hAnsi="Calibri"/>
        </w:rPr>
        <w:tab/>
      </w:r>
      <w:r w:rsidR="0080294B" w:rsidRPr="007A395D">
        <w:rPr>
          <w:rFonts w:ascii="Calibri" w:hAnsi="Calibri"/>
        </w:rPr>
        <w:tab/>
      </w:r>
      <w:r w:rsidR="0080294B" w:rsidRPr="007A395D">
        <w:rPr>
          <w:rFonts w:ascii="Calibri" w:hAnsi="Calibri"/>
        </w:rPr>
        <w:tab/>
      </w:r>
      <w:r w:rsidR="00352E15">
        <w:rPr>
          <w:rFonts w:ascii="Calibri" w:hAnsi="Calibri" w:hint="eastAsia"/>
          <w:lang w:eastAsia="ko-KR"/>
        </w:rPr>
        <w:t>K</w:t>
      </w:r>
      <w:r w:rsidR="00352E15">
        <w:rPr>
          <w:rFonts w:ascii="Calibri" w:hAnsi="Calibri"/>
          <w:lang w:eastAsia="ko-KR"/>
        </w:rPr>
        <w:t>orean Coast Guard</w:t>
      </w:r>
    </w:p>
    <w:p w14:paraId="538F8FBA" w14:textId="77777777" w:rsidR="00352E15" w:rsidRPr="007A395D" w:rsidRDefault="00352E15" w:rsidP="00FE5674">
      <w:pPr>
        <w:pStyle w:val="BodyText"/>
        <w:tabs>
          <w:tab w:val="left" w:pos="2835"/>
        </w:tabs>
        <w:rPr>
          <w:rFonts w:ascii="Calibri" w:hAnsi="Calibri"/>
        </w:rPr>
      </w:pPr>
    </w:p>
    <w:p w14:paraId="538F8FBB" w14:textId="77777777" w:rsidR="004D5E36" w:rsidRPr="00605E43" w:rsidRDefault="00091189" w:rsidP="004D5E36">
      <w:pPr>
        <w:pStyle w:val="Title"/>
        <w:rPr>
          <w:rFonts w:ascii="Calibri" w:hAnsi="Calibri"/>
          <w:color w:val="0070C0"/>
        </w:rPr>
      </w:pPr>
      <w:r>
        <w:rPr>
          <w:rFonts w:ascii="Calibri" w:hAnsi="Calibri"/>
          <w:color w:val="0070C0"/>
        </w:rPr>
        <w:t>Development of the Guidelines</w:t>
      </w:r>
      <w:r w:rsidR="00A170BA">
        <w:rPr>
          <w:rFonts w:ascii="Calibri" w:hAnsi="Calibri" w:hint="eastAsia"/>
          <w:color w:val="0070C0"/>
          <w:lang w:eastAsia="ko-KR"/>
        </w:rPr>
        <w:t xml:space="preserve"> </w:t>
      </w:r>
      <w:r>
        <w:rPr>
          <w:rFonts w:ascii="Calibri" w:hAnsi="Calibri"/>
          <w:color w:val="0070C0"/>
        </w:rPr>
        <w:t>on</w:t>
      </w:r>
      <w:r w:rsidR="004D5E36">
        <w:rPr>
          <w:rFonts w:ascii="Calibri" w:hAnsi="Calibri"/>
          <w:color w:val="0070C0"/>
        </w:rPr>
        <w:t xml:space="preserve"> the VTS English Competency Test </w:t>
      </w:r>
    </w:p>
    <w:p w14:paraId="538F8FBC" w14:textId="77777777" w:rsidR="00A446C9" w:rsidRPr="00605E43" w:rsidRDefault="00A446C9" w:rsidP="00605E43">
      <w:pPr>
        <w:pStyle w:val="Heading1"/>
      </w:pPr>
      <w:r w:rsidRPr="00605E43">
        <w:t>Summary</w:t>
      </w:r>
    </w:p>
    <w:p w14:paraId="538F8FBD" w14:textId="77777777" w:rsidR="004D5E36" w:rsidRPr="007A395D" w:rsidRDefault="004D5E36" w:rsidP="004D5E36">
      <w:pPr>
        <w:pStyle w:val="BodyText"/>
        <w:rPr>
          <w:rFonts w:ascii="Calibri" w:hAnsi="Calibri"/>
        </w:rPr>
      </w:pPr>
      <w:r>
        <w:rPr>
          <w:rFonts w:ascii="Calibri" w:hAnsi="Calibri" w:hint="eastAsia"/>
          <w:lang w:eastAsia="ko-KR"/>
        </w:rPr>
        <w:t xml:space="preserve">The purpose of this paper </w:t>
      </w:r>
      <w:r>
        <w:rPr>
          <w:rFonts w:ascii="Calibri" w:hAnsi="Calibri"/>
        </w:rPr>
        <w:t>is to</w:t>
      </w:r>
      <w:r w:rsidR="00091189">
        <w:rPr>
          <w:rFonts w:ascii="Calibri" w:hAnsi="Calibri"/>
        </w:rPr>
        <w:t xml:space="preserve"> suggest</w:t>
      </w:r>
      <w:r w:rsidR="001D186B">
        <w:rPr>
          <w:rFonts w:ascii="Calibri" w:hAnsi="Calibri" w:hint="eastAsia"/>
          <w:lang w:eastAsia="ko-KR"/>
        </w:rPr>
        <w:t xml:space="preserve"> </w:t>
      </w:r>
      <w:r w:rsidR="00984427">
        <w:rPr>
          <w:rFonts w:ascii="Calibri" w:hAnsi="Calibri" w:hint="eastAsia"/>
          <w:lang w:eastAsia="ko-KR"/>
        </w:rPr>
        <w:t>the</w:t>
      </w:r>
      <w:r w:rsidR="001D186B">
        <w:rPr>
          <w:rFonts w:ascii="Calibri" w:hAnsi="Calibri" w:hint="eastAsia"/>
          <w:lang w:eastAsia="ko-KR"/>
        </w:rPr>
        <w:t xml:space="preserve"> </w:t>
      </w:r>
      <w:r w:rsidR="00984427">
        <w:rPr>
          <w:rFonts w:ascii="Calibri" w:hAnsi="Calibri" w:hint="eastAsia"/>
          <w:lang w:eastAsia="ko-KR"/>
        </w:rPr>
        <w:t>development</w:t>
      </w:r>
      <w:r w:rsidR="001D186B">
        <w:rPr>
          <w:rFonts w:ascii="Calibri" w:hAnsi="Calibri" w:hint="eastAsia"/>
          <w:lang w:eastAsia="ko-KR"/>
        </w:rPr>
        <w:t xml:space="preserve"> </w:t>
      </w:r>
      <w:r w:rsidR="00984427">
        <w:rPr>
          <w:rFonts w:ascii="Calibri" w:hAnsi="Calibri" w:hint="eastAsia"/>
          <w:lang w:eastAsia="ko-KR"/>
        </w:rPr>
        <w:t>of</w:t>
      </w:r>
      <w:r w:rsidR="001D186B">
        <w:rPr>
          <w:rFonts w:ascii="Calibri" w:hAnsi="Calibri" w:hint="eastAsia"/>
          <w:lang w:eastAsia="ko-KR"/>
        </w:rPr>
        <w:t xml:space="preserve"> </w:t>
      </w:r>
      <w:r w:rsidR="00984427">
        <w:rPr>
          <w:rFonts w:ascii="Calibri" w:hAnsi="Calibri" w:hint="eastAsia"/>
          <w:lang w:eastAsia="ko-KR"/>
        </w:rPr>
        <w:t>the</w:t>
      </w:r>
      <w:r w:rsidR="001D186B">
        <w:rPr>
          <w:rFonts w:ascii="Calibri" w:hAnsi="Calibri" w:hint="eastAsia"/>
          <w:lang w:eastAsia="ko-KR"/>
        </w:rPr>
        <w:t xml:space="preserve"> </w:t>
      </w:r>
      <w:r w:rsidR="00984427">
        <w:rPr>
          <w:rFonts w:ascii="Calibri" w:hAnsi="Calibri" w:hint="eastAsia"/>
          <w:lang w:eastAsia="ko-KR"/>
        </w:rPr>
        <w:t>Guidelines</w:t>
      </w:r>
      <w:r w:rsidR="001D186B">
        <w:rPr>
          <w:rFonts w:ascii="Calibri" w:hAnsi="Calibri" w:hint="eastAsia"/>
          <w:lang w:eastAsia="ko-KR"/>
        </w:rPr>
        <w:t xml:space="preserve"> </w:t>
      </w:r>
      <w:r w:rsidR="00984427">
        <w:rPr>
          <w:rFonts w:ascii="Calibri" w:hAnsi="Calibri" w:hint="eastAsia"/>
          <w:lang w:eastAsia="ko-KR"/>
        </w:rPr>
        <w:t>on</w:t>
      </w:r>
      <w:r w:rsidR="001D186B">
        <w:rPr>
          <w:rFonts w:ascii="Calibri" w:hAnsi="Calibri" w:hint="eastAsia"/>
          <w:lang w:eastAsia="ko-KR"/>
        </w:rPr>
        <w:t xml:space="preserve"> </w:t>
      </w:r>
      <w:r>
        <w:rPr>
          <w:rFonts w:ascii="Calibri" w:hAnsi="Calibri"/>
        </w:rPr>
        <w:t>VTS English language competency test, according to IALA Guideline G 1132 – VTS Voice Communications and Phraseology.</w:t>
      </w:r>
    </w:p>
    <w:p w14:paraId="538F8FBE" w14:textId="77777777" w:rsidR="00302967" w:rsidRDefault="00B66A6E" w:rsidP="00302967">
      <w:pPr>
        <w:widowControl w:val="0"/>
        <w:autoSpaceDE w:val="0"/>
        <w:autoSpaceDN w:val="0"/>
        <w:adjustRightInd w:val="0"/>
        <w:jc w:val="both"/>
        <w:rPr>
          <w:rFonts w:ascii="Calibri" w:hAnsi="Calibri"/>
          <w:lang w:eastAsia="ko-KR"/>
        </w:rPr>
      </w:pPr>
      <w:r w:rsidRPr="00B66A6E">
        <w:rPr>
          <w:rFonts w:ascii="Calibri" w:hAnsi="Calibri"/>
          <w:lang w:eastAsia="ko-KR"/>
        </w:rPr>
        <w:t>As the foundation for improving VTSOs' communication capabilities throughout their career lifecycle in terms of training, accreditation, and revalidation,</w:t>
      </w:r>
      <w:r w:rsidR="001D186B">
        <w:rPr>
          <w:rFonts w:ascii="Calibri" w:hAnsi="Calibri" w:hint="eastAsia"/>
          <w:lang w:eastAsia="ko-KR"/>
        </w:rPr>
        <w:t xml:space="preserve"> </w:t>
      </w:r>
      <w:r w:rsidR="006D0FEB">
        <w:rPr>
          <w:rFonts w:ascii="Calibri" w:hAnsi="Calibri" w:hint="eastAsia"/>
          <w:lang w:eastAsia="ko-KR"/>
        </w:rPr>
        <w:t>a</w:t>
      </w:r>
      <w:r w:rsidR="001D186B">
        <w:rPr>
          <w:rFonts w:ascii="Calibri" w:hAnsi="Calibri" w:hint="eastAsia"/>
          <w:lang w:eastAsia="ko-KR"/>
        </w:rPr>
        <w:t xml:space="preserve"> </w:t>
      </w:r>
      <w:r w:rsidR="006D0FEB">
        <w:rPr>
          <w:rFonts w:ascii="Calibri" w:hAnsi="Calibri" w:hint="eastAsia"/>
          <w:lang w:eastAsia="ko-KR"/>
        </w:rPr>
        <w:t>development</w:t>
      </w:r>
      <w:r w:rsidR="001D186B">
        <w:rPr>
          <w:rFonts w:ascii="Calibri" w:hAnsi="Calibri" w:hint="eastAsia"/>
          <w:lang w:eastAsia="ko-KR"/>
        </w:rPr>
        <w:t xml:space="preserve"> </w:t>
      </w:r>
      <w:r w:rsidR="006D0FEB">
        <w:rPr>
          <w:rFonts w:ascii="Calibri" w:hAnsi="Calibri" w:hint="eastAsia"/>
          <w:lang w:eastAsia="ko-KR"/>
        </w:rPr>
        <w:t>of</w:t>
      </w:r>
      <w:r w:rsidR="001D186B">
        <w:rPr>
          <w:rFonts w:ascii="Calibri" w:hAnsi="Calibri" w:hint="eastAsia"/>
          <w:lang w:eastAsia="ko-KR"/>
        </w:rPr>
        <w:t xml:space="preserve"> </w:t>
      </w:r>
      <w:r w:rsidR="00302967" w:rsidRPr="00302967">
        <w:rPr>
          <w:rFonts w:ascii="Calibri" w:hAnsi="Calibri"/>
          <w:lang w:eastAsia="ko-KR"/>
        </w:rPr>
        <w:t xml:space="preserve">a </w:t>
      </w:r>
      <w:r w:rsidR="00302967" w:rsidRPr="00302967">
        <w:rPr>
          <w:rFonts w:ascii="Calibri" w:hAnsi="Calibri" w:hint="eastAsia"/>
          <w:lang w:eastAsia="ko-KR"/>
        </w:rPr>
        <w:t xml:space="preserve">VTS-specific language testing system with explicit </w:t>
      </w:r>
      <w:r w:rsidR="00302967" w:rsidRPr="00302967">
        <w:rPr>
          <w:rFonts w:ascii="Calibri" w:hAnsi="Calibri"/>
          <w:lang w:eastAsia="ko-KR"/>
        </w:rPr>
        <w:t>language</w:t>
      </w:r>
      <w:r w:rsidR="00302967" w:rsidRPr="00302967">
        <w:rPr>
          <w:rFonts w:ascii="Calibri" w:hAnsi="Calibri" w:hint="eastAsia"/>
          <w:lang w:eastAsia="ko-KR"/>
        </w:rPr>
        <w:t xml:space="preserve"> testing evaluation criteria </w:t>
      </w:r>
      <w:r w:rsidR="00302967">
        <w:rPr>
          <w:rFonts w:ascii="Calibri" w:hAnsi="Calibri" w:hint="eastAsia"/>
          <w:lang w:eastAsia="ko-KR"/>
        </w:rPr>
        <w:t>becomes</w:t>
      </w:r>
      <w:r w:rsidR="001D186B">
        <w:rPr>
          <w:rFonts w:ascii="Calibri" w:hAnsi="Calibri" w:hint="eastAsia"/>
          <w:lang w:eastAsia="ko-KR"/>
        </w:rPr>
        <w:t xml:space="preserve"> </w:t>
      </w:r>
      <w:r>
        <w:rPr>
          <w:rFonts w:ascii="Calibri" w:hAnsi="Calibri" w:hint="eastAsia"/>
          <w:lang w:eastAsia="ko-KR"/>
        </w:rPr>
        <w:t>more</w:t>
      </w:r>
      <w:r w:rsidR="001D186B">
        <w:rPr>
          <w:rFonts w:ascii="Calibri" w:hAnsi="Calibri" w:hint="eastAsia"/>
          <w:lang w:eastAsia="ko-KR"/>
        </w:rPr>
        <w:t xml:space="preserve"> </w:t>
      </w:r>
      <w:r>
        <w:rPr>
          <w:rFonts w:ascii="Calibri" w:hAnsi="Calibri" w:hint="eastAsia"/>
          <w:lang w:eastAsia="ko-KR"/>
        </w:rPr>
        <w:t>critical</w:t>
      </w:r>
      <w:r w:rsidR="00302967">
        <w:rPr>
          <w:rFonts w:ascii="Calibri" w:hAnsi="Calibri" w:hint="eastAsia"/>
          <w:lang w:eastAsia="ko-KR"/>
        </w:rPr>
        <w:t>.</w:t>
      </w:r>
      <w:r w:rsidR="001D186B">
        <w:rPr>
          <w:rFonts w:ascii="Calibri" w:hAnsi="Calibri" w:hint="eastAsia"/>
          <w:lang w:eastAsia="ko-KR"/>
        </w:rPr>
        <w:t xml:space="preserve"> </w:t>
      </w:r>
      <w:r w:rsidR="00302967">
        <w:rPr>
          <w:rFonts w:ascii="Calibri" w:hAnsi="Calibri" w:hint="eastAsia"/>
          <w:lang w:eastAsia="ko-KR"/>
        </w:rPr>
        <w:t>With</w:t>
      </w:r>
      <w:r w:rsidR="001D186B">
        <w:rPr>
          <w:rFonts w:ascii="Calibri" w:hAnsi="Calibri" w:hint="eastAsia"/>
          <w:lang w:eastAsia="ko-KR"/>
        </w:rPr>
        <w:t xml:space="preserve"> </w:t>
      </w:r>
      <w:r w:rsidR="00302967">
        <w:rPr>
          <w:rFonts w:ascii="Calibri" w:hAnsi="Calibri" w:hint="eastAsia"/>
          <w:lang w:eastAsia="ko-KR"/>
        </w:rPr>
        <w:t>the</w:t>
      </w:r>
      <w:r w:rsidR="001D186B">
        <w:rPr>
          <w:rFonts w:ascii="Calibri" w:hAnsi="Calibri" w:hint="eastAsia"/>
          <w:lang w:eastAsia="ko-KR"/>
        </w:rPr>
        <w:t xml:space="preserve"> </w:t>
      </w:r>
      <w:r w:rsidR="00302967">
        <w:rPr>
          <w:rFonts w:ascii="Calibri" w:hAnsi="Calibri" w:hint="eastAsia"/>
          <w:lang w:eastAsia="ko-KR"/>
        </w:rPr>
        <w:t>aim</w:t>
      </w:r>
      <w:r w:rsidR="001D186B">
        <w:rPr>
          <w:rFonts w:ascii="Calibri" w:hAnsi="Calibri" w:hint="eastAsia"/>
          <w:lang w:eastAsia="ko-KR"/>
        </w:rPr>
        <w:t xml:space="preserve"> </w:t>
      </w:r>
      <w:r w:rsidR="00302967">
        <w:rPr>
          <w:rFonts w:ascii="Calibri" w:hAnsi="Calibri" w:hint="eastAsia"/>
          <w:lang w:eastAsia="ko-KR"/>
        </w:rPr>
        <w:t>of</w:t>
      </w:r>
      <w:r w:rsidR="001D186B">
        <w:rPr>
          <w:rFonts w:ascii="Calibri" w:hAnsi="Calibri" w:hint="eastAsia"/>
          <w:lang w:eastAsia="ko-KR"/>
        </w:rPr>
        <w:t xml:space="preserve"> </w:t>
      </w:r>
      <w:r w:rsidR="00302967">
        <w:rPr>
          <w:rFonts w:ascii="Calibri" w:hAnsi="Calibri" w:hint="eastAsia"/>
          <w:lang w:eastAsia="ko-KR"/>
        </w:rPr>
        <w:t>facilitating</w:t>
      </w:r>
      <w:r w:rsidR="001D186B">
        <w:rPr>
          <w:rFonts w:ascii="Calibri" w:hAnsi="Calibri" w:hint="eastAsia"/>
          <w:lang w:eastAsia="ko-KR"/>
        </w:rPr>
        <w:t xml:space="preserve"> </w:t>
      </w:r>
      <w:r>
        <w:rPr>
          <w:rFonts w:ascii="Calibri" w:hAnsi="Calibri" w:hint="eastAsia"/>
          <w:lang w:eastAsia="ko-KR"/>
        </w:rPr>
        <w:t>the</w:t>
      </w:r>
      <w:r w:rsidR="001D186B">
        <w:rPr>
          <w:rFonts w:ascii="Calibri" w:hAnsi="Calibri" w:hint="eastAsia"/>
          <w:lang w:eastAsia="ko-KR"/>
        </w:rPr>
        <w:t xml:space="preserve"> </w:t>
      </w:r>
      <w:r>
        <w:rPr>
          <w:rFonts w:ascii="Calibri" w:hAnsi="Calibri" w:hint="eastAsia"/>
          <w:lang w:eastAsia="ko-KR"/>
        </w:rPr>
        <w:t>discussion</w:t>
      </w:r>
      <w:r w:rsidR="005E7374">
        <w:rPr>
          <w:rFonts w:ascii="Calibri" w:hAnsi="Calibri" w:hint="eastAsia"/>
          <w:lang w:eastAsia="ko-KR"/>
        </w:rPr>
        <w:t>,</w:t>
      </w:r>
      <w:r w:rsidR="001D186B">
        <w:rPr>
          <w:rFonts w:ascii="Calibri" w:hAnsi="Calibri" w:hint="eastAsia"/>
          <w:lang w:eastAsia="ko-KR"/>
        </w:rPr>
        <w:t xml:space="preserve"> </w:t>
      </w:r>
      <w:r w:rsidR="001D186B">
        <w:rPr>
          <w:rFonts w:ascii="Calibri" w:hAnsi="Calibri"/>
          <w:lang w:eastAsia="ko-KR"/>
        </w:rPr>
        <w:t>arrange</w:t>
      </w:r>
      <w:r w:rsidR="001D186B">
        <w:rPr>
          <w:rFonts w:ascii="Calibri" w:hAnsi="Calibri" w:hint="eastAsia"/>
          <w:lang w:eastAsia="ko-KR"/>
        </w:rPr>
        <w:t xml:space="preserve"> </w:t>
      </w:r>
      <w:r w:rsidR="005E7374">
        <w:rPr>
          <w:rFonts w:ascii="Calibri" w:hAnsi="Calibri" w:hint="eastAsia"/>
          <w:lang w:eastAsia="ko-KR"/>
        </w:rPr>
        <w:t>of</w:t>
      </w:r>
      <w:r w:rsidR="001D186B">
        <w:rPr>
          <w:rFonts w:ascii="Calibri" w:hAnsi="Calibri" w:hint="eastAsia"/>
          <w:lang w:eastAsia="ko-KR"/>
        </w:rPr>
        <w:t xml:space="preserve"> </w:t>
      </w:r>
      <w:r w:rsidR="005E7374">
        <w:rPr>
          <w:rFonts w:ascii="Calibri" w:hAnsi="Calibri" w:hint="eastAsia"/>
          <w:lang w:eastAsia="ko-KR"/>
        </w:rPr>
        <w:t>suggestions</w:t>
      </w:r>
      <w:r w:rsidR="001D186B">
        <w:rPr>
          <w:rFonts w:ascii="Calibri" w:hAnsi="Calibri" w:hint="eastAsia"/>
          <w:lang w:eastAsia="ko-KR"/>
        </w:rPr>
        <w:t xml:space="preserve"> </w:t>
      </w:r>
      <w:r w:rsidR="005E7374">
        <w:rPr>
          <w:rFonts w:ascii="Calibri" w:hAnsi="Calibri" w:hint="eastAsia"/>
          <w:lang w:eastAsia="ko-KR"/>
        </w:rPr>
        <w:t>to</w:t>
      </w:r>
      <w:r w:rsidR="001D186B">
        <w:rPr>
          <w:rFonts w:ascii="Calibri" w:hAnsi="Calibri" w:hint="eastAsia"/>
          <w:lang w:eastAsia="ko-KR"/>
        </w:rPr>
        <w:t xml:space="preserve"> </w:t>
      </w:r>
      <w:r w:rsidR="005E7374">
        <w:rPr>
          <w:rFonts w:ascii="Calibri" w:hAnsi="Calibri" w:hint="eastAsia"/>
          <w:lang w:eastAsia="ko-KR"/>
        </w:rPr>
        <w:t>be</w:t>
      </w:r>
      <w:r w:rsidR="001D186B">
        <w:rPr>
          <w:rFonts w:ascii="Calibri" w:hAnsi="Calibri" w:hint="eastAsia"/>
          <w:lang w:eastAsia="ko-KR"/>
        </w:rPr>
        <w:t xml:space="preserve"> </w:t>
      </w:r>
      <w:r w:rsidR="005E7374">
        <w:rPr>
          <w:rFonts w:ascii="Calibri" w:hAnsi="Calibri" w:hint="eastAsia"/>
          <w:lang w:eastAsia="ko-KR"/>
        </w:rPr>
        <w:t>considered</w:t>
      </w:r>
      <w:r w:rsidR="001D186B">
        <w:rPr>
          <w:rFonts w:ascii="Calibri" w:hAnsi="Calibri" w:hint="eastAsia"/>
          <w:lang w:eastAsia="ko-KR"/>
        </w:rPr>
        <w:t xml:space="preserve"> </w:t>
      </w:r>
      <w:r w:rsidR="005E7374">
        <w:rPr>
          <w:rFonts w:ascii="Calibri" w:hAnsi="Calibri" w:hint="eastAsia"/>
          <w:lang w:eastAsia="ko-KR"/>
        </w:rPr>
        <w:t>in</w:t>
      </w:r>
      <w:r w:rsidR="001D186B">
        <w:rPr>
          <w:rFonts w:ascii="Calibri" w:hAnsi="Calibri" w:hint="eastAsia"/>
          <w:lang w:eastAsia="ko-KR"/>
        </w:rPr>
        <w:t xml:space="preserve"> </w:t>
      </w:r>
      <w:r w:rsidR="005E7374">
        <w:rPr>
          <w:rFonts w:ascii="Calibri" w:hAnsi="Calibri" w:hint="eastAsia"/>
          <w:lang w:eastAsia="ko-KR"/>
        </w:rPr>
        <w:t>the</w:t>
      </w:r>
      <w:r w:rsidR="001D186B">
        <w:rPr>
          <w:rFonts w:ascii="Calibri" w:hAnsi="Calibri" w:hint="eastAsia"/>
          <w:lang w:eastAsia="ko-KR"/>
        </w:rPr>
        <w:t xml:space="preserve"> </w:t>
      </w:r>
      <w:r w:rsidR="005E7374">
        <w:rPr>
          <w:rFonts w:ascii="Calibri" w:hAnsi="Calibri" w:hint="eastAsia"/>
          <w:lang w:eastAsia="ko-KR"/>
        </w:rPr>
        <w:t>development</w:t>
      </w:r>
      <w:r w:rsidR="001D186B">
        <w:rPr>
          <w:rFonts w:ascii="Calibri" w:hAnsi="Calibri" w:hint="eastAsia"/>
          <w:lang w:eastAsia="ko-KR"/>
        </w:rPr>
        <w:t xml:space="preserve"> </w:t>
      </w:r>
      <w:r w:rsidR="005E7374">
        <w:rPr>
          <w:rFonts w:ascii="Calibri" w:hAnsi="Calibri" w:hint="eastAsia"/>
          <w:lang w:eastAsia="ko-KR"/>
        </w:rPr>
        <w:t>of</w:t>
      </w:r>
      <w:r w:rsidR="001D186B">
        <w:rPr>
          <w:rFonts w:ascii="Calibri" w:hAnsi="Calibri" w:hint="eastAsia"/>
          <w:lang w:eastAsia="ko-KR"/>
        </w:rPr>
        <w:t xml:space="preserve"> </w:t>
      </w:r>
      <w:r w:rsidR="005E7374" w:rsidRPr="005E7374">
        <w:rPr>
          <w:rFonts w:ascii="Calibri" w:hAnsi="Calibri"/>
          <w:lang w:eastAsia="ko-KR"/>
        </w:rPr>
        <w:t xml:space="preserve">Guidelines on the VTS </w:t>
      </w:r>
      <w:r w:rsidR="005E7374">
        <w:rPr>
          <w:rFonts w:ascii="Calibri" w:hAnsi="Calibri" w:hint="eastAsia"/>
          <w:lang w:eastAsia="ko-KR"/>
        </w:rPr>
        <w:t>E</w:t>
      </w:r>
      <w:r w:rsidR="005E7374" w:rsidRPr="005E7374">
        <w:rPr>
          <w:rFonts w:ascii="Calibri" w:hAnsi="Calibri"/>
          <w:lang w:eastAsia="ko-KR"/>
        </w:rPr>
        <w:t xml:space="preserve">nglish </w:t>
      </w:r>
      <w:r w:rsidR="005E7374">
        <w:rPr>
          <w:rFonts w:ascii="Calibri" w:hAnsi="Calibri" w:hint="eastAsia"/>
          <w:lang w:eastAsia="ko-KR"/>
        </w:rPr>
        <w:t>c</w:t>
      </w:r>
      <w:r w:rsidR="005E7374" w:rsidRPr="005E7374">
        <w:rPr>
          <w:rFonts w:ascii="Calibri" w:hAnsi="Calibri"/>
          <w:lang w:eastAsia="ko-KR"/>
        </w:rPr>
        <w:t xml:space="preserve">ompetency </w:t>
      </w:r>
      <w:r w:rsidR="005E7374">
        <w:rPr>
          <w:rFonts w:ascii="Calibri" w:hAnsi="Calibri" w:hint="eastAsia"/>
          <w:lang w:eastAsia="ko-KR"/>
        </w:rPr>
        <w:t>t</w:t>
      </w:r>
      <w:r w:rsidR="005E7374" w:rsidRPr="005E7374">
        <w:rPr>
          <w:rFonts w:ascii="Calibri" w:hAnsi="Calibri"/>
          <w:lang w:eastAsia="ko-KR"/>
        </w:rPr>
        <w:t>est</w:t>
      </w:r>
      <w:r w:rsidR="001D186B">
        <w:rPr>
          <w:rFonts w:ascii="Calibri" w:hAnsi="Calibri" w:hint="eastAsia"/>
          <w:lang w:eastAsia="ko-KR"/>
        </w:rPr>
        <w:t xml:space="preserve"> </w:t>
      </w:r>
      <w:r w:rsidR="005E7374">
        <w:rPr>
          <w:rFonts w:ascii="Calibri" w:hAnsi="Calibri" w:hint="eastAsia"/>
          <w:lang w:eastAsia="ko-KR"/>
        </w:rPr>
        <w:t>are</w:t>
      </w:r>
      <w:r w:rsidR="001D186B">
        <w:rPr>
          <w:rFonts w:ascii="Calibri" w:hAnsi="Calibri" w:hint="eastAsia"/>
          <w:lang w:eastAsia="ko-KR"/>
        </w:rPr>
        <w:t xml:space="preserve"> </w:t>
      </w:r>
      <w:r w:rsidR="005E7374">
        <w:rPr>
          <w:rFonts w:ascii="Calibri" w:hAnsi="Calibri" w:hint="eastAsia"/>
          <w:lang w:eastAsia="ko-KR"/>
        </w:rPr>
        <w:t>made</w:t>
      </w:r>
    </w:p>
    <w:p w14:paraId="538F8FBF" w14:textId="77777777" w:rsidR="00984427" w:rsidRPr="00302967" w:rsidRDefault="00984427" w:rsidP="00984427">
      <w:pPr>
        <w:widowControl w:val="0"/>
        <w:autoSpaceDE w:val="0"/>
        <w:autoSpaceDN w:val="0"/>
        <w:adjustRightInd w:val="0"/>
        <w:jc w:val="both"/>
        <w:rPr>
          <w:rFonts w:ascii="Calibri" w:hAnsi="Calibri"/>
          <w:lang w:eastAsia="de-DE"/>
        </w:rPr>
      </w:pPr>
    </w:p>
    <w:p w14:paraId="538F8FC0" w14:textId="77777777" w:rsidR="001C44A3" w:rsidRPr="00605E43" w:rsidRDefault="00BD4E6F" w:rsidP="00605E43">
      <w:pPr>
        <w:pStyle w:val="Heading2"/>
      </w:pPr>
      <w:r w:rsidRPr="00605E43">
        <w:t>Purpose</w:t>
      </w:r>
      <w:r w:rsidR="004D1D85" w:rsidRPr="00605E43">
        <w:t xml:space="preserve"> of the document</w:t>
      </w:r>
    </w:p>
    <w:p w14:paraId="538F8FC1" w14:textId="77777777" w:rsidR="00E55927" w:rsidRPr="007A395D" w:rsidRDefault="004D5E36" w:rsidP="00E55927">
      <w:pPr>
        <w:pStyle w:val="BodyText"/>
        <w:rPr>
          <w:rFonts w:ascii="Calibri" w:hAnsi="Calibri"/>
        </w:rPr>
      </w:pPr>
      <w:r>
        <w:rPr>
          <w:rFonts w:ascii="Calibri" w:hAnsi="Calibri" w:hint="eastAsia"/>
          <w:lang w:eastAsia="ko-KR"/>
        </w:rPr>
        <w:t xml:space="preserve">An </w:t>
      </w:r>
      <w:r w:rsidR="005E7374">
        <w:rPr>
          <w:rFonts w:ascii="Calibri" w:hAnsi="Calibri" w:hint="eastAsia"/>
          <w:lang w:eastAsia="ko-KR"/>
        </w:rPr>
        <w:t>input</w:t>
      </w:r>
      <w:r w:rsidR="001D186B">
        <w:rPr>
          <w:rFonts w:ascii="Calibri" w:hAnsi="Calibri" w:hint="eastAsia"/>
          <w:lang w:eastAsia="ko-KR"/>
        </w:rPr>
        <w:t xml:space="preserve"> </w:t>
      </w:r>
      <w:r w:rsidR="005E7374">
        <w:rPr>
          <w:rFonts w:ascii="Calibri" w:hAnsi="Calibri" w:hint="eastAsia"/>
          <w:lang w:eastAsia="ko-KR"/>
        </w:rPr>
        <w:t>paper</w:t>
      </w:r>
      <w:r w:rsidR="001D186B">
        <w:rPr>
          <w:rFonts w:ascii="Calibri" w:hAnsi="Calibri" w:hint="eastAsia"/>
          <w:lang w:eastAsia="ko-KR"/>
        </w:rPr>
        <w:t xml:space="preserve"> </w:t>
      </w:r>
      <w:r w:rsidR="005E7374">
        <w:rPr>
          <w:rFonts w:ascii="Calibri" w:hAnsi="Calibri" w:hint="eastAsia"/>
          <w:lang w:eastAsia="ko-KR"/>
        </w:rPr>
        <w:t>for</w:t>
      </w:r>
      <w:r w:rsidR="001D186B">
        <w:rPr>
          <w:rFonts w:ascii="Calibri" w:hAnsi="Calibri" w:hint="eastAsia"/>
          <w:lang w:eastAsia="ko-KR"/>
        </w:rPr>
        <w:t xml:space="preserve"> </w:t>
      </w:r>
      <w:r w:rsidR="005E7374" w:rsidRPr="005E7374">
        <w:rPr>
          <w:rFonts w:ascii="Calibri" w:hAnsi="Calibri"/>
          <w:lang w:eastAsia="ko-KR"/>
        </w:rPr>
        <w:t xml:space="preserve">the Guidelines on the VTS English </w:t>
      </w:r>
      <w:r w:rsidR="005E7374">
        <w:rPr>
          <w:rFonts w:ascii="Calibri" w:hAnsi="Calibri" w:hint="eastAsia"/>
          <w:lang w:eastAsia="ko-KR"/>
        </w:rPr>
        <w:t>c</w:t>
      </w:r>
      <w:r w:rsidR="005E7374" w:rsidRPr="005E7374">
        <w:rPr>
          <w:rFonts w:ascii="Calibri" w:hAnsi="Calibri"/>
          <w:lang w:eastAsia="ko-KR"/>
        </w:rPr>
        <w:t xml:space="preserve">ompetency </w:t>
      </w:r>
      <w:r w:rsidR="005E7374">
        <w:rPr>
          <w:rFonts w:ascii="Calibri" w:hAnsi="Calibri" w:hint="eastAsia"/>
          <w:lang w:eastAsia="ko-KR"/>
        </w:rPr>
        <w:t>t</w:t>
      </w:r>
      <w:r w:rsidR="005E7374" w:rsidRPr="005E7374">
        <w:rPr>
          <w:rFonts w:ascii="Calibri" w:hAnsi="Calibri"/>
          <w:lang w:eastAsia="ko-KR"/>
        </w:rPr>
        <w:t>est</w:t>
      </w:r>
    </w:p>
    <w:p w14:paraId="538F8FC2" w14:textId="77777777" w:rsidR="00B56BDF" w:rsidRPr="007A395D" w:rsidRDefault="00B56BDF" w:rsidP="00605E43">
      <w:pPr>
        <w:pStyle w:val="Heading2"/>
      </w:pPr>
      <w:r w:rsidRPr="007A395D">
        <w:t>Related documents</w:t>
      </w:r>
    </w:p>
    <w:p w14:paraId="538F8FC3" w14:textId="77777777" w:rsidR="006946BC" w:rsidRDefault="006946BC" w:rsidP="006946BC">
      <w:pPr>
        <w:pStyle w:val="BodyText"/>
        <w:rPr>
          <w:rFonts w:ascii="Calibri" w:hAnsi="Calibri"/>
          <w:lang w:eastAsia="ko-KR"/>
        </w:rPr>
      </w:pPr>
      <w:r>
        <w:rPr>
          <w:rFonts w:ascii="Calibri" w:hAnsi="Calibri" w:hint="eastAsia"/>
          <w:lang w:eastAsia="ko-KR"/>
        </w:rPr>
        <w:t>I</w:t>
      </w:r>
      <w:r>
        <w:rPr>
          <w:rFonts w:ascii="Calibri" w:hAnsi="Calibri"/>
          <w:lang w:eastAsia="ko-KR"/>
        </w:rPr>
        <w:t>ALA Recommendation R 1012 - VTS Communication</w:t>
      </w:r>
    </w:p>
    <w:p w14:paraId="538F8FC4" w14:textId="77777777" w:rsidR="00E55927" w:rsidRDefault="006946BC" w:rsidP="00E55927">
      <w:pPr>
        <w:pStyle w:val="BodyText"/>
        <w:rPr>
          <w:rFonts w:ascii="Calibri" w:hAnsi="Calibri"/>
        </w:rPr>
      </w:pPr>
      <w:r>
        <w:rPr>
          <w:rFonts w:ascii="Calibri" w:hAnsi="Calibri"/>
        </w:rPr>
        <w:t>IALA Guideline G 1132 – VTS Voice Communications and Phraseology</w:t>
      </w:r>
    </w:p>
    <w:p w14:paraId="538F8FC5" w14:textId="77777777" w:rsidR="006946BC" w:rsidRPr="006946BC" w:rsidRDefault="006946BC" w:rsidP="00E55927">
      <w:pPr>
        <w:pStyle w:val="BodyText"/>
        <w:rPr>
          <w:rFonts w:ascii="Calibri" w:hAnsi="Calibri"/>
          <w:sz w:val="2"/>
          <w:szCs w:val="2"/>
        </w:rPr>
      </w:pPr>
    </w:p>
    <w:p w14:paraId="538F8FC6" w14:textId="77777777" w:rsidR="00A446C9" w:rsidRPr="007A395D" w:rsidRDefault="00A446C9" w:rsidP="00605E43">
      <w:pPr>
        <w:pStyle w:val="Heading1"/>
      </w:pPr>
      <w:r w:rsidRPr="007A395D">
        <w:t>Background</w:t>
      </w:r>
    </w:p>
    <w:p w14:paraId="538F8FC7" w14:textId="77777777" w:rsidR="00476622" w:rsidRDefault="004D5E36" w:rsidP="004D5E36">
      <w:pPr>
        <w:pStyle w:val="BodyText"/>
        <w:rPr>
          <w:rFonts w:ascii="Calibri" w:hAnsi="Calibri"/>
        </w:rPr>
      </w:pPr>
      <w:r>
        <w:rPr>
          <w:rFonts w:ascii="Calibri" w:hAnsi="Calibri"/>
        </w:rPr>
        <w:t xml:space="preserve">Since the successful completion of IALA Guideline G 1132 – VTS Voice Communications and Phraseology, the next step </w:t>
      </w:r>
      <w:r>
        <w:rPr>
          <w:rFonts w:ascii="Calibri" w:hAnsi="Calibri" w:hint="eastAsia"/>
          <w:lang w:eastAsia="ko-KR"/>
        </w:rPr>
        <w:t>can be</w:t>
      </w:r>
      <w:r>
        <w:rPr>
          <w:rFonts w:ascii="Calibri" w:hAnsi="Calibri"/>
        </w:rPr>
        <w:t xml:space="preserve"> to apply this into the actual VTS language training and gauge its effectiveness, and it is an issue to be carefully dealt with. Specifically, the development of a VTS-specific English language test reflecting the updated guideline has been requested for provision in the national training context in order to precisely gauge the trainees’ levels of English from their entry to the completion of </w:t>
      </w:r>
      <w:r w:rsidR="00476622">
        <w:rPr>
          <w:rFonts w:ascii="Calibri" w:hAnsi="Calibri" w:hint="eastAsia"/>
          <w:lang w:eastAsia="ko-KR"/>
        </w:rPr>
        <w:t>IALA</w:t>
      </w:r>
      <w:r w:rsidR="001D186B">
        <w:rPr>
          <w:rFonts w:ascii="Calibri" w:hAnsi="Calibri" w:hint="eastAsia"/>
          <w:lang w:eastAsia="ko-KR"/>
        </w:rPr>
        <w:t xml:space="preserve"> </w:t>
      </w:r>
      <w:r w:rsidR="00476622">
        <w:rPr>
          <w:rFonts w:ascii="Calibri" w:hAnsi="Calibri" w:hint="eastAsia"/>
          <w:lang w:eastAsia="ko-KR"/>
        </w:rPr>
        <w:t>model</w:t>
      </w:r>
      <w:r w:rsidR="001D186B">
        <w:rPr>
          <w:rFonts w:ascii="Calibri" w:hAnsi="Calibri" w:hint="eastAsia"/>
          <w:lang w:eastAsia="ko-KR"/>
        </w:rPr>
        <w:t xml:space="preserve"> </w:t>
      </w:r>
      <w:r w:rsidR="00476622">
        <w:rPr>
          <w:rFonts w:ascii="Calibri" w:hAnsi="Calibri" w:hint="eastAsia"/>
          <w:lang w:eastAsia="ko-KR"/>
        </w:rPr>
        <w:t>courses</w:t>
      </w:r>
      <w:r w:rsidR="001D186B">
        <w:rPr>
          <w:rFonts w:ascii="Calibri" w:hAnsi="Calibri" w:hint="eastAsia"/>
          <w:lang w:eastAsia="ko-KR"/>
        </w:rPr>
        <w:t xml:space="preserve"> </w:t>
      </w:r>
      <w:r w:rsidR="00A0195A" w:rsidRPr="00A0195A">
        <w:rPr>
          <w:rFonts w:ascii="Calibri" w:hAnsi="Calibri"/>
          <w:lang w:eastAsia="ko-KR"/>
        </w:rPr>
        <w:t>at different levels</w:t>
      </w:r>
      <w:r>
        <w:rPr>
          <w:rFonts w:ascii="Calibri" w:hAnsi="Calibri"/>
        </w:rPr>
        <w:t>. Considering the fact that the VTS English test has not yet been developed for this purpose in the international context,</w:t>
      </w:r>
      <w:r w:rsidR="001D186B">
        <w:rPr>
          <w:rFonts w:ascii="Calibri" w:hAnsi="Calibri" w:hint="eastAsia"/>
          <w:lang w:eastAsia="ko-KR"/>
        </w:rPr>
        <w:t xml:space="preserve"> </w:t>
      </w:r>
      <w:r w:rsidR="00A0195A">
        <w:rPr>
          <w:rFonts w:ascii="Calibri" w:hAnsi="Calibri" w:hint="eastAsia"/>
        </w:rPr>
        <w:t>and</w:t>
      </w:r>
      <w:r w:rsidR="001D186B">
        <w:rPr>
          <w:rFonts w:ascii="Calibri" w:hAnsi="Calibri" w:hint="eastAsia"/>
          <w:lang w:eastAsia="ko-KR"/>
        </w:rPr>
        <w:t xml:space="preserve"> </w:t>
      </w:r>
      <w:r w:rsidR="00A0195A">
        <w:rPr>
          <w:rFonts w:ascii="Calibri" w:hAnsi="Calibri" w:hint="eastAsia"/>
          <w:lang w:eastAsia="ko-KR"/>
        </w:rPr>
        <w:t>is</w:t>
      </w:r>
      <w:r w:rsidR="001D186B">
        <w:rPr>
          <w:rFonts w:ascii="Calibri" w:hAnsi="Calibri" w:hint="eastAsia"/>
          <w:lang w:eastAsia="ko-KR"/>
        </w:rPr>
        <w:t xml:space="preserve"> </w:t>
      </w:r>
      <w:r w:rsidR="002E706C" w:rsidRPr="002E706C">
        <w:rPr>
          <w:rFonts w:ascii="Calibri" w:hAnsi="Calibri"/>
        </w:rPr>
        <w:t>in the very early stages of discussion within the IALA VTS Committee</w:t>
      </w:r>
      <w:r w:rsidR="00A0195A">
        <w:rPr>
          <w:rFonts w:ascii="Calibri" w:hAnsi="Calibri" w:hint="eastAsia"/>
        </w:rPr>
        <w:t>,</w:t>
      </w:r>
      <w:r w:rsidR="001D186B">
        <w:rPr>
          <w:rFonts w:ascii="Calibri" w:hAnsi="Calibri" w:hint="eastAsia"/>
          <w:lang w:eastAsia="ko-KR"/>
        </w:rPr>
        <w:t xml:space="preserve"> </w:t>
      </w:r>
      <w:r w:rsidR="002E706C" w:rsidRPr="002E706C">
        <w:rPr>
          <w:rFonts w:ascii="Calibri" w:hAnsi="Calibri"/>
        </w:rPr>
        <w:t xml:space="preserve">special emphasis must first be paid to the establishment of </w:t>
      </w:r>
      <w:r w:rsidR="002E706C">
        <w:rPr>
          <w:rFonts w:ascii="Calibri" w:hAnsi="Calibri" w:hint="eastAsia"/>
        </w:rPr>
        <w:t>G</w:t>
      </w:r>
      <w:r w:rsidR="002E706C" w:rsidRPr="002E706C">
        <w:rPr>
          <w:rFonts w:ascii="Calibri" w:hAnsi="Calibri"/>
        </w:rPr>
        <w:t>uidelines</w:t>
      </w:r>
      <w:r w:rsidR="001D186B">
        <w:rPr>
          <w:rFonts w:ascii="Calibri" w:hAnsi="Calibri" w:hint="eastAsia"/>
          <w:lang w:eastAsia="ko-KR"/>
        </w:rPr>
        <w:t xml:space="preserve"> </w:t>
      </w:r>
      <w:r w:rsidR="002E706C">
        <w:rPr>
          <w:rFonts w:ascii="Calibri" w:hAnsi="Calibri" w:hint="eastAsia"/>
        </w:rPr>
        <w:t>on</w:t>
      </w:r>
      <w:r w:rsidR="001D186B">
        <w:rPr>
          <w:rFonts w:ascii="Calibri" w:hAnsi="Calibri" w:hint="eastAsia"/>
          <w:lang w:eastAsia="ko-KR"/>
        </w:rPr>
        <w:t xml:space="preserve"> </w:t>
      </w:r>
      <w:r w:rsidR="002E706C" w:rsidRPr="002E706C">
        <w:rPr>
          <w:rFonts w:ascii="Calibri" w:hAnsi="Calibri"/>
        </w:rPr>
        <w:t>VTS English competency test</w:t>
      </w:r>
      <w:r w:rsidR="00B12109">
        <w:rPr>
          <w:rFonts w:ascii="Calibri" w:hAnsi="Calibri"/>
        </w:rPr>
        <w:t xml:space="preserve"> in order to provide a suitable </w:t>
      </w:r>
      <w:r w:rsidR="00B12109" w:rsidRPr="00B12109">
        <w:rPr>
          <w:rFonts w:ascii="Calibri" w:hAnsi="Calibri"/>
        </w:rPr>
        <w:t>guidance on testing</w:t>
      </w:r>
      <w:r w:rsidR="00B12109">
        <w:rPr>
          <w:rFonts w:ascii="Calibri" w:hAnsi="Calibri"/>
        </w:rPr>
        <w:t xml:space="preserve"> </w:t>
      </w:r>
      <w:r w:rsidR="001D186B">
        <w:rPr>
          <w:rFonts w:ascii="Calibri" w:hAnsi="Calibri"/>
        </w:rPr>
        <w:t>–</w:t>
      </w:r>
      <w:r w:rsidR="00B12109">
        <w:rPr>
          <w:rFonts w:ascii="Calibri" w:hAnsi="Calibri"/>
        </w:rPr>
        <w:t>competent</w:t>
      </w:r>
      <w:r w:rsidR="001D186B">
        <w:rPr>
          <w:rFonts w:ascii="Calibri" w:hAnsi="Calibri" w:hint="eastAsia"/>
          <w:lang w:eastAsia="ko-KR"/>
        </w:rPr>
        <w:t xml:space="preserve"> </w:t>
      </w:r>
      <w:r w:rsidR="00B12109">
        <w:rPr>
          <w:rFonts w:ascii="Calibri" w:hAnsi="Calibri"/>
        </w:rPr>
        <w:t>a</w:t>
      </w:r>
      <w:r w:rsidR="00B12109" w:rsidRPr="00B12109">
        <w:rPr>
          <w:rFonts w:ascii="Calibri" w:hAnsi="Calibri"/>
        </w:rPr>
        <w:t xml:space="preserve">uthorities, </w:t>
      </w:r>
      <w:r w:rsidR="00B12109">
        <w:rPr>
          <w:rFonts w:ascii="Calibri" w:hAnsi="Calibri"/>
        </w:rPr>
        <w:t>VTSO</w:t>
      </w:r>
      <w:r w:rsidR="00B12109" w:rsidRPr="00B12109">
        <w:rPr>
          <w:rFonts w:ascii="Calibri" w:hAnsi="Calibri"/>
        </w:rPr>
        <w:t xml:space="preserve">s, and </w:t>
      </w:r>
      <w:r w:rsidR="00B12109" w:rsidRPr="00B12109">
        <w:rPr>
          <w:rFonts w:ascii="Calibri" w:hAnsi="Calibri"/>
        </w:rPr>
        <w:lastRenderedPageBreak/>
        <w:t xml:space="preserve">training </w:t>
      </w:r>
      <w:r w:rsidR="00B12109">
        <w:rPr>
          <w:rFonts w:ascii="Calibri" w:hAnsi="Calibri"/>
        </w:rPr>
        <w:t>institutions</w:t>
      </w:r>
      <w:r w:rsidR="002E706C" w:rsidRPr="002E706C">
        <w:rPr>
          <w:rFonts w:ascii="Calibri" w:hAnsi="Calibri"/>
        </w:rPr>
        <w:t>.</w:t>
      </w:r>
      <w:r w:rsidR="001D186B">
        <w:rPr>
          <w:rFonts w:ascii="Calibri" w:hAnsi="Calibri" w:hint="eastAsia"/>
          <w:lang w:eastAsia="ko-KR"/>
        </w:rPr>
        <w:t xml:space="preserve"> </w:t>
      </w:r>
      <w:r w:rsidR="002E706C">
        <w:rPr>
          <w:rFonts w:ascii="Calibri" w:hAnsi="Calibri" w:hint="eastAsia"/>
        </w:rPr>
        <w:t>For</w:t>
      </w:r>
      <w:r w:rsidR="001D186B">
        <w:rPr>
          <w:rFonts w:ascii="Calibri" w:hAnsi="Calibri" w:hint="eastAsia"/>
          <w:lang w:eastAsia="ko-KR"/>
        </w:rPr>
        <w:t xml:space="preserve"> </w:t>
      </w:r>
      <w:r w:rsidR="002E706C">
        <w:rPr>
          <w:rFonts w:ascii="Calibri" w:hAnsi="Calibri" w:hint="eastAsia"/>
        </w:rPr>
        <w:t>this</w:t>
      </w:r>
      <w:r w:rsidR="001D186B">
        <w:rPr>
          <w:rFonts w:ascii="Calibri" w:hAnsi="Calibri" w:hint="eastAsia"/>
          <w:lang w:eastAsia="ko-KR"/>
        </w:rPr>
        <w:t xml:space="preserve"> </w:t>
      </w:r>
      <w:r w:rsidR="002E706C">
        <w:rPr>
          <w:rFonts w:ascii="Calibri" w:hAnsi="Calibri" w:hint="eastAsia"/>
          <w:lang w:eastAsia="ko-KR"/>
        </w:rPr>
        <w:t>purpose,</w:t>
      </w:r>
      <w:r w:rsidR="001D186B">
        <w:rPr>
          <w:rFonts w:ascii="Calibri" w:hAnsi="Calibri" w:hint="eastAsia"/>
          <w:lang w:eastAsia="ko-KR"/>
        </w:rPr>
        <w:t xml:space="preserve"> </w:t>
      </w:r>
      <w:r w:rsidR="0078715A">
        <w:rPr>
          <w:rFonts w:ascii="Calibri" w:hAnsi="Calibri" w:hint="eastAsia"/>
          <w:lang w:eastAsia="ko-KR"/>
        </w:rPr>
        <w:t>t</w:t>
      </w:r>
      <w:r w:rsidR="0078715A" w:rsidRPr="0078715A">
        <w:rPr>
          <w:rFonts w:ascii="Calibri" w:hAnsi="Calibri"/>
          <w:lang w:eastAsia="ko-KR"/>
        </w:rPr>
        <w:t xml:space="preserve">his paper will </w:t>
      </w:r>
      <w:r w:rsidR="0078715A">
        <w:rPr>
          <w:rFonts w:ascii="Calibri" w:hAnsi="Calibri" w:hint="eastAsia"/>
          <w:lang w:eastAsia="ko-KR"/>
        </w:rPr>
        <w:t>suggest</w:t>
      </w:r>
      <w:r w:rsidR="0078715A" w:rsidRPr="0078715A">
        <w:rPr>
          <w:rFonts w:ascii="Calibri" w:hAnsi="Calibri"/>
          <w:lang w:eastAsia="ko-KR"/>
        </w:rPr>
        <w:t xml:space="preserve"> a variety of elements that should be taken into account when </w:t>
      </w:r>
      <w:r w:rsidR="0078715A">
        <w:rPr>
          <w:rFonts w:ascii="Calibri" w:hAnsi="Calibri" w:hint="eastAsia"/>
          <w:lang w:eastAsia="ko-KR"/>
        </w:rPr>
        <w:t>developing</w:t>
      </w:r>
      <w:r w:rsidR="0078715A" w:rsidRPr="0078715A">
        <w:rPr>
          <w:rFonts w:ascii="Calibri" w:hAnsi="Calibri"/>
          <w:lang w:eastAsia="ko-KR"/>
        </w:rPr>
        <w:t xml:space="preserve"> the Guideline in compliance with </w:t>
      </w:r>
      <w:r w:rsidR="0078715A">
        <w:rPr>
          <w:rFonts w:ascii="Calibri" w:hAnsi="Calibri" w:hint="eastAsia"/>
          <w:lang w:eastAsia="ko-KR"/>
        </w:rPr>
        <w:t>IALA</w:t>
      </w:r>
      <w:r w:rsidR="0078715A" w:rsidRPr="0078715A">
        <w:rPr>
          <w:rFonts w:ascii="Calibri" w:hAnsi="Calibri"/>
          <w:lang w:eastAsia="ko-KR"/>
        </w:rPr>
        <w:t>G 1132.</w:t>
      </w:r>
    </w:p>
    <w:p w14:paraId="538F8FC8" w14:textId="77777777" w:rsidR="00A446C9" w:rsidRPr="007A395D" w:rsidRDefault="00A446C9" w:rsidP="00605E43">
      <w:pPr>
        <w:pStyle w:val="Heading1"/>
      </w:pPr>
      <w:r w:rsidRPr="007A395D">
        <w:t>Discussion</w:t>
      </w:r>
    </w:p>
    <w:p w14:paraId="538F8FC9" w14:textId="77777777" w:rsidR="0078715A" w:rsidRDefault="0078715A" w:rsidP="004D5E36">
      <w:pPr>
        <w:pStyle w:val="BodyText"/>
        <w:rPr>
          <w:rFonts w:ascii="Calibri" w:hAnsi="Calibri"/>
          <w:lang w:eastAsia="ko-KR"/>
        </w:rPr>
      </w:pPr>
      <w:r>
        <w:rPr>
          <w:rFonts w:ascii="Calibri" w:hAnsi="Calibri" w:hint="eastAsia"/>
          <w:lang w:eastAsia="ko-KR"/>
        </w:rPr>
        <w:t>VTS</w:t>
      </w:r>
      <w:r w:rsidR="001D186B">
        <w:rPr>
          <w:rFonts w:ascii="Calibri" w:hAnsi="Calibri" w:hint="eastAsia"/>
          <w:lang w:eastAsia="ko-KR"/>
        </w:rPr>
        <w:t xml:space="preserve"> </w:t>
      </w:r>
      <w:r>
        <w:rPr>
          <w:rFonts w:ascii="Calibri" w:hAnsi="Calibri" w:hint="eastAsia"/>
          <w:lang w:eastAsia="ko-KR"/>
        </w:rPr>
        <w:t>English</w:t>
      </w:r>
      <w:r w:rsidR="001D186B">
        <w:rPr>
          <w:rFonts w:ascii="Calibri" w:hAnsi="Calibri" w:hint="eastAsia"/>
          <w:lang w:eastAsia="ko-KR"/>
        </w:rPr>
        <w:t xml:space="preserve"> </w:t>
      </w:r>
      <w:r w:rsidR="00D32545">
        <w:rPr>
          <w:rFonts w:ascii="Calibri" w:hAnsi="Calibri" w:hint="eastAsia"/>
          <w:lang w:eastAsia="ko-KR"/>
        </w:rPr>
        <w:t>communication</w:t>
      </w:r>
      <w:r w:rsidR="001D186B">
        <w:rPr>
          <w:rFonts w:ascii="Calibri" w:hAnsi="Calibri" w:hint="eastAsia"/>
          <w:lang w:eastAsia="ko-KR"/>
        </w:rPr>
        <w:t xml:space="preserve"> </w:t>
      </w:r>
      <w:r w:rsidR="001D186B">
        <w:rPr>
          <w:rFonts w:ascii="Calibri" w:hAnsi="Calibri"/>
          <w:lang w:eastAsia="ko-KR"/>
        </w:rPr>
        <w:t>encompasses</w:t>
      </w:r>
      <w:r w:rsidR="001D186B">
        <w:rPr>
          <w:rFonts w:ascii="Calibri" w:hAnsi="Calibri" w:hint="eastAsia"/>
          <w:lang w:eastAsia="ko-KR"/>
        </w:rPr>
        <w:t xml:space="preserve"> </w:t>
      </w:r>
      <w:r w:rsidR="00D32545">
        <w:rPr>
          <w:rFonts w:ascii="Calibri" w:hAnsi="Calibri" w:hint="eastAsia"/>
          <w:lang w:eastAsia="ko-KR"/>
        </w:rPr>
        <w:t>variety</w:t>
      </w:r>
      <w:r w:rsidR="001D186B">
        <w:rPr>
          <w:rFonts w:ascii="Calibri" w:hAnsi="Calibri" w:hint="eastAsia"/>
          <w:lang w:eastAsia="ko-KR"/>
        </w:rPr>
        <w:t xml:space="preserve"> </w:t>
      </w:r>
      <w:r w:rsidR="00D32545">
        <w:rPr>
          <w:rFonts w:ascii="Calibri" w:hAnsi="Calibri" w:hint="eastAsia"/>
          <w:lang w:eastAsia="ko-KR"/>
        </w:rPr>
        <w:t>of</w:t>
      </w:r>
      <w:r w:rsidR="001D186B">
        <w:rPr>
          <w:rFonts w:ascii="Calibri" w:hAnsi="Calibri" w:hint="eastAsia"/>
          <w:lang w:eastAsia="ko-KR"/>
        </w:rPr>
        <w:t xml:space="preserve"> </w:t>
      </w:r>
      <w:r w:rsidR="00722C68">
        <w:rPr>
          <w:rFonts w:ascii="Calibri" w:hAnsi="Calibri"/>
          <w:lang w:eastAsia="ko-KR"/>
        </w:rPr>
        <w:t>specific characteristics</w:t>
      </w:r>
      <w:r w:rsidR="001D186B">
        <w:rPr>
          <w:rFonts w:ascii="Calibri" w:hAnsi="Calibri" w:hint="eastAsia"/>
          <w:lang w:eastAsia="ko-KR"/>
        </w:rPr>
        <w:t xml:space="preserve"> </w:t>
      </w:r>
      <w:r w:rsidR="00D32545">
        <w:rPr>
          <w:rFonts w:ascii="Calibri" w:hAnsi="Calibri" w:hint="eastAsia"/>
          <w:lang w:eastAsia="ko-KR"/>
        </w:rPr>
        <w:t>interms</w:t>
      </w:r>
      <w:r w:rsidR="001D186B">
        <w:rPr>
          <w:rFonts w:ascii="Calibri" w:hAnsi="Calibri" w:hint="eastAsia"/>
          <w:lang w:eastAsia="ko-KR"/>
        </w:rPr>
        <w:t xml:space="preserve"> </w:t>
      </w:r>
      <w:r w:rsidR="00D32545">
        <w:rPr>
          <w:rFonts w:ascii="Calibri" w:hAnsi="Calibri" w:hint="eastAsia"/>
          <w:lang w:eastAsia="ko-KR"/>
        </w:rPr>
        <w:t>of</w:t>
      </w:r>
      <w:r w:rsidR="001D186B">
        <w:rPr>
          <w:rFonts w:ascii="Calibri" w:hAnsi="Calibri" w:hint="eastAsia"/>
          <w:lang w:eastAsia="ko-KR"/>
        </w:rPr>
        <w:t xml:space="preserve"> </w:t>
      </w:r>
      <w:r w:rsidR="00722C68">
        <w:rPr>
          <w:rFonts w:ascii="Calibri" w:hAnsi="Calibri"/>
          <w:lang w:eastAsia="ko-KR"/>
        </w:rPr>
        <w:t xml:space="preserve">VHF </w:t>
      </w:r>
      <w:r w:rsidR="00D32545">
        <w:rPr>
          <w:rFonts w:ascii="Calibri" w:hAnsi="Calibri" w:hint="eastAsia"/>
          <w:lang w:eastAsia="ko-KR"/>
        </w:rPr>
        <w:t>phraseology,</w:t>
      </w:r>
      <w:r w:rsidR="00722C68">
        <w:rPr>
          <w:rFonts w:ascii="Calibri" w:hAnsi="Calibri"/>
          <w:lang w:eastAsia="ko-KR"/>
        </w:rPr>
        <w:t xml:space="preserve"> plain language,</w:t>
      </w:r>
      <w:r w:rsidR="001D186B">
        <w:rPr>
          <w:rFonts w:ascii="Calibri" w:hAnsi="Calibri" w:hint="eastAsia"/>
          <w:lang w:eastAsia="ko-KR"/>
        </w:rPr>
        <w:t xml:space="preserve"> </w:t>
      </w:r>
      <w:r w:rsidR="00722C68">
        <w:rPr>
          <w:rFonts w:ascii="Calibri" w:hAnsi="Calibri"/>
          <w:lang w:eastAsia="ko-KR"/>
        </w:rPr>
        <w:t>procedures</w:t>
      </w:r>
      <w:r w:rsidR="00722C68">
        <w:rPr>
          <w:rFonts w:ascii="Calibri" w:hAnsi="Calibri" w:hint="eastAsia"/>
          <w:lang w:eastAsia="ko-KR"/>
        </w:rPr>
        <w:t>,</w:t>
      </w:r>
      <w:r w:rsidR="00722C68">
        <w:rPr>
          <w:rFonts w:ascii="Calibri" w:hAnsi="Calibri"/>
          <w:lang w:eastAsia="ko-KR"/>
        </w:rPr>
        <w:t xml:space="preserve"> and message delivery techniques.</w:t>
      </w:r>
      <w:r w:rsidR="001D186B">
        <w:rPr>
          <w:rFonts w:ascii="Calibri" w:hAnsi="Calibri" w:hint="eastAsia"/>
          <w:lang w:eastAsia="ko-KR"/>
        </w:rPr>
        <w:t xml:space="preserve"> </w:t>
      </w:r>
      <w:r w:rsidR="00D211C0" w:rsidRPr="00D211C0">
        <w:rPr>
          <w:rFonts w:ascii="Calibri" w:hAnsi="Calibri"/>
          <w:lang w:eastAsia="ko-KR"/>
        </w:rPr>
        <w:t xml:space="preserve">Additionally, in the domain of language testing, a variety of factors should be considered, including validity, reliability, and practicality, as well as delivery </w:t>
      </w:r>
      <w:r w:rsidR="00D211C0">
        <w:rPr>
          <w:rFonts w:ascii="Calibri" w:hAnsi="Calibri" w:hint="eastAsia"/>
          <w:lang w:eastAsia="ko-KR"/>
        </w:rPr>
        <w:t>mode</w:t>
      </w:r>
      <w:r w:rsidR="001D186B">
        <w:rPr>
          <w:rFonts w:ascii="Calibri" w:hAnsi="Calibri" w:hint="eastAsia"/>
          <w:lang w:eastAsia="ko-KR"/>
        </w:rPr>
        <w:t xml:space="preserve"> </w:t>
      </w:r>
      <w:r w:rsidR="00D211C0" w:rsidRPr="00D211C0">
        <w:rPr>
          <w:rFonts w:ascii="Calibri" w:hAnsi="Calibri"/>
          <w:lang w:eastAsia="ko-KR"/>
        </w:rPr>
        <w:t>and associated administrative procedures.</w:t>
      </w:r>
      <w:r w:rsidR="001D186B">
        <w:rPr>
          <w:rFonts w:ascii="Calibri" w:hAnsi="Calibri" w:hint="eastAsia"/>
          <w:lang w:eastAsia="ko-KR"/>
        </w:rPr>
        <w:t xml:space="preserve"> </w:t>
      </w:r>
      <w:r w:rsidR="00D211C0">
        <w:rPr>
          <w:rFonts w:ascii="Calibri" w:hAnsi="Calibri" w:hint="eastAsia"/>
          <w:lang w:eastAsia="ko-KR"/>
        </w:rPr>
        <w:t>Interms</w:t>
      </w:r>
      <w:r w:rsidR="001D186B">
        <w:rPr>
          <w:rFonts w:ascii="Calibri" w:hAnsi="Calibri" w:hint="eastAsia"/>
          <w:lang w:eastAsia="ko-KR"/>
        </w:rPr>
        <w:t xml:space="preserve"> </w:t>
      </w:r>
      <w:r w:rsidR="00D211C0">
        <w:rPr>
          <w:rFonts w:ascii="Calibri" w:hAnsi="Calibri" w:hint="eastAsia"/>
          <w:lang w:eastAsia="ko-KR"/>
        </w:rPr>
        <w:t>of</w:t>
      </w:r>
      <w:r w:rsidR="001D186B">
        <w:rPr>
          <w:rFonts w:ascii="Calibri" w:hAnsi="Calibri" w:hint="eastAsia"/>
          <w:lang w:eastAsia="ko-KR"/>
        </w:rPr>
        <w:t xml:space="preserve"> </w:t>
      </w:r>
      <w:r w:rsidR="00D211C0">
        <w:rPr>
          <w:rFonts w:ascii="Calibri" w:hAnsi="Calibri" w:hint="eastAsia"/>
          <w:lang w:eastAsia="ko-KR"/>
        </w:rPr>
        <w:t>developing</w:t>
      </w:r>
      <w:r w:rsidR="001D186B">
        <w:rPr>
          <w:rFonts w:ascii="Calibri" w:hAnsi="Calibri" w:hint="eastAsia"/>
          <w:lang w:eastAsia="ko-KR"/>
        </w:rPr>
        <w:t xml:space="preserve"> </w:t>
      </w:r>
      <w:r w:rsidR="00D211C0">
        <w:rPr>
          <w:rFonts w:ascii="Calibri" w:hAnsi="Calibri" w:hint="eastAsia"/>
          <w:lang w:eastAsia="ko-KR"/>
        </w:rPr>
        <w:t>the</w:t>
      </w:r>
      <w:r w:rsidR="001D186B">
        <w:rPr>
          <w:rFonts w:ascii="Calibri" w:hAnsi="Calibri" w:hint="eastAsia"/>
          <w:lang w:eastAsia="ko-KR"/>
        </w:rPr>
        <w:t xml:space="preserve"> </w:t>
      </w:r>
      <w:r w:rsidR="00D211C0">
        <w:rPr>
          <w:rFonts w:ascii="Calibri" w:hAnsi="Calibri" w:hint="eastAsia"/>
          <w:lang w:eastAsia="ko-KR"/>
        </w:rPr>
        <w:t>guideline</w:t>
      </w:r>
      <w:r w:rsidR="001D186B">
        <w:rPr>
          <w:rFonts w:ascii="Calibri" w:hAnsi="Calibri" w:hint="eastAsia"/>
          <w:lang w:eastAsia="ko-KR"/>
        </w:rPr>
        <w:t xml:space="preserve"> </w:t>
      </w:r>
      <w:r w:rsidR="00D211C0">
        <w:rPr>
          <w:rFonts w:ascii="Calibri" w:hAnsi="Calibri" w:hint="eastAsia"/>
          <w:lang w:eastAsia="ko-KR"/>
        </w:rPr>
        <w:t>in</w:t>
      </w:r>
      <w:r w:rsidR="001D186B">
        <w:rPr>
          <w:rFonts w:ascii="Calibri" w:hAnsi="Calibri" w:hint="eastAsia"/>
          <w:lang w:eastAsia="ko-KR"/>
        </w:rPr>
        <w:t xml:space="preserve"> </w:t>
      </w:r>
      <w:r w:rsidR="00D211C0">
        <w:rPr>
          <w:rFonts w:ascii="Calibri" w:hAnsi="Calibri" w:hint="eastAsia"/>
          <w:lang w:eastAsia="ko-KR"/>
        </w:rPr>
        <w:t>this</w:t>
      </w:r>
      <w:r w:rsidR="001D186B">
        <w:rPr>
          <w:rFonts w:ascii="Calibri" w:hAnsi="Calibri" w:hint="eastAsia"/>
          <w:lang w:eastAsia="ko-KR"/>
        </w:rPr>
        <w:t xml:space="preserve"> </w:t>
      </w:r>
      <w:r w:rsidR="00D211C0">
        <w:rPr>
          <w:rFonts w:ascii="Calibri" w:hAnsi="Calibri" w:hint="eastAsia"/>
          <w:lang w:eastAsia="ko-KR"/>
        </w:rPr>
        <w:t>regard,</w:t>
      </w:r>
      <w:r w:rsidR="001D186B">
        <w:rPr>
          <w:rFonts w:ascii="Calibri" w:hAnsi="Calibri" w:hint="eastAsia"/>
          <w:lang w:eastAsia="ko-KR"/>
        </w:rPr>
        <w:t xml:space="preserve"> </w:t>
      </w:r>
      <w:r w:rsidR="00D211C0">
        <w:rPr>
          <w:rFonts w:ascii="Calibri" w:hAnsi="Calibri" w:hint="eastAsia"/>
          <w:lang w:eastAsia="ko-KR"/>
        </w:rPr>
        <w:t>the</w:t>
      </w:r>
      <w:r w:rsidR="001D186B">
        <w:rPr>
          <w:rFonts w:ascii="Calibri" w:hAnsi="Calibri" w:hint="eastAsia"/>
          <w:lang w:eastAsia="ko-KR"/>
        </w:rPr>
        <w:t xml:space="preserve"> </w:t>
      </w:r>
      <w:r w:rsidR="00D211C0">
        <w:rPr>
          <w:rFonts w:ascii="Calibri" w:hAnsi="Calibri" w:hint="eastAsia"/>
          <w:lang w:eastAsia="ko-KR"/>
        </w:rPr>
        <w:t>following</w:t>
      </w:r>
      <w:r w:rsidR="001D186B">
        <w:rPr>
          <w:rFonts w:ascii="Calibri" w:hAnsi="Calibri" w:hint="eastAsia"/>
          <w:lang w:eastAsia="ko-KR"/>
        </w:rPr>
        <w:t xml:space="preserve"> </w:t>
      </w:r>
      <w:r w:rsidR="00D211C0">
        <w:rPr>
          <w:rFonts w:ascii="Calibri" w:hAnsi="Calibri" w:hint="eastAsia"/>
          <w:lang w:eastAsia="ko-KR"/>
        </w:rPr>
        <w:t>factors</w:t>
      </w:r>
      <w:r w:rsidR="001D186B">
        <w:rPr>
          <w:rFonts w:ascii="Calibri" w:hAnsi="Calibri" w:hint="eastAsia"/>
          <w:lang w:eastAsia="ko-KR"/>
        </w:rPr>
        <w:t xml:space="preserve"> </w:t>
      </w:r>
      <w:r w:rsidR="00D211C0">
        <w:rPr>
          <w:rFonts w:ascii="Calibri" w:hAnsi="Calibri" w:hint="eastAsia"/>
          <w:lang w:eastAsia="ko-KR"/>
        </w:rPr>
        <w:t>needs</w:t>
      </w:r>
      <w:r w:rsidR="001D186B">
        <w:rPr>
          <w:rFonts w:ascii="Calibri" w:hAnsi="Calibri" w:hint="eastAsia"/>
          <w:lang w:eastAsia="ko-KR"/>
        </w:rPr>
        <w:t xml:space="preserve"> </w:t>
      </w:r>
      <w:r w:rsidR="00D211C0">
        <w:rPr>
          <w:rFonts w:ascii="Calibri" w:hAnsi="Calibri" w:hint="eastAsia"/>
          <w:lang w:eastAsia="ko-KR"/>
        </w:rPr>
        <w:t>to</w:t>
      </w:r>
      <w:r w:rsidR="001D186B">
        <w:rPr>
          <w:rFonts w:ascii="Calibri" w:hAnsi="Calibri" w:hint="eastAsia"/>
          <w:lang w:eastAsia="ko-KR"/>
        </w:rPr>
        <w:t xml:space="preserve"> </w:t>
      </w:r>
      <w:r w:rsidR="00D211C0">
        <w:rPr>
          <w:rFonts w:ascii="Calibri" w:hAnsi="Calibri" w:hint="eastAsia"/>
          <w:lang w:eastAsia="ko-KR"/>
        </w:rPr>
        <w:t>becarefully</w:t>
      </w:r>
      <w:r w:rsidR="00773860">
        <w:rPr>
          <w:rFonts w:ascii="Calibri" w:hAnsi="Calibri"/>
          <w:lang w:eastAsia="ko-KR"/>
        </w:rPr>
        <w:t xml:space="preserve"> considered.</w:t>
      </w:r>
    </w:p>
    <w:p w14:paraId="538F8FCA" w14:textId="77777777" w:rsidR="00773860" w:rsidRDefault="00773860" w:rsidP="004D5E36">
      <w:pPr>
        <w:pStyle w:val="BodyText"/>
        <w:rPr>
          <w:rFonts w:ascii="Calibri" w:hAnsi="Calibri"/>
          <w:lang w:eastAsia="ko-KR"/>
        </w:rPr>
      </w:pPr>
    </w:p>
    <w:p w14:paraId="538F8FCB" w14:textId="77777777" w:rsidR="00773860" w:rsidRPr="007A395D" w:rsidRDefault="00AB491A" w:rsidP="00773860">
      <w:pPr>
        <w:pStyle w:val="Heading2"/>
        <w:numPr>
          <w:ilvl w:val="1"/>
          <w:numId w:val="14"/>
        </w:numPr>
      </w:pPr>
      <w:r>
        <w:t>The General Framework</w:t>
      </w:r>
      <w:r w:rsidR="00773860">
        <w:t xml:space="preserve"> of the Test</w:t>
      </w:r>
    </w:p>
    <w:p w14:paraId="538F8FCC" w14:textId="77777777" w:rsidR="00773860" w:rsidRDefault="00091F3A" w:rsidP="004D5E36">
      <w:pPr>
        <w:pStyle w:val="BodyText"/>
        <w:rPr>
          <w:rFonts w:ascii="Calibri" w:hAnsi="Calibri"/>
          <w:lang w:eastAsia="ko-KR"/>
        </w:rPr>
      </w:pPr>
      <w:r>
        <w:rPr>
          <w:rFonts w:ascii="Calibri" w:hAnsi="Calibri"/>
          <w:lang w:eastAsia="ko-KR"/>
        </w:rPr>
        <w:t>The g</w:t>
      </w:r>
      <w:r w:rsidR="00773860">
        <w:rPr>
          <w:rFonts w:ascii="Calibri" w:hAnsi="Calibri"/>
          <w:lang w:eastAsia="ko-KR"/>
        </w:rPr>
        <w:t xml:space="preserve">eneral </w:t>
      </w:r>
      <w:r w:rsidR="00E87FAA">
        <w:rPr>
          <w:rFonts w:ascii="Calibri" w:hAnsi="Calibri"/>
          <w:lang w:eastAsia="ko-KR"/>
        </w:rPr>
        <w:t>framework</w:t>
      </w:r>
      <w:r>
        <w:rPr>
          <w:rFonts w:ascii="Calibri" w:hAnsi="Calibri"/>
          <w:lang w:eastAsia="ko-KR"/>
        </w:rPr>
        <w:t xml:space="preserve"> of</w:t>
      </w:r>
      <w:r w:rsidR="00773860">
        <w:rPr>
          <w:rFonts w:ascii="Calibri" w:hAnsi="Calibri"/>
          <w:lang w:eastAsia="ko-KR"/>
        </w:rPr>
        <w:t xml:space="preserve"> the test needs to be </w:t>
      </w:r>
      <w:r>
        <w:rPr>
          <w:rFonts w:ascii="Calibri" w:hAnsi="Calibri"/>
          <w:lang w:eastAsia="ko-KR"/>
        </w:rPr>
        <w:t>specified</w:t>
      </w:r>
      <w:r w:rsidR="00773860">
        <w:rPr>
          <w:rFonts w:ascii="Calibri" w:hAnsi="Calibri"/>
          <w:lang w:eastAsia="ko-KR"/>
        </w:rPr>
        <w:t xml:space="preserve">. This may include </w:t>
      </w:r>
      <w:r w:rsidRPr="00091F3A">
        <w:rPr>
          <w:rFonts w:ascii="Calibri" w:hAnsi="Calibri"/>
          <w:lang w:eastAsia="ko-KR"/>
        </w:rPr>
        <w:t>the duration of the test, the number of questions, the subject matter of the questions, the period of revalidation, the test mode, and the testing environment.</w:t>
      </w:r>
      <w:r w:rsidR="001D186B">
        <w:rPr>
          <w:rFonts w:ascii="Calibri" w:hAnsi="Calibri" w:hint="eastAsia"/>
          <w:lang w:eastAsia="ko-KR"/>
        </w:rPr>
        <w:t xml:space="preserve"> </w:t>
      </w:r>
      <w:r w:rsidR="00E87FAA" w:rsidRPr="00E87FAA">
        <w:rPr>
          <w:rFonts w:ascii="Calibri" w:hAnsi="Calibri"/>
          <w:lang w:eastAsia="ko-KR"/>
        </w:rPr>
        <w:t>The following recommendations can be made based on the results of the VTS English Competency Test administered in the Republic of Korea for the last two consecutive years and targeting all Korean VTSOs (VTS51-3.2.4):</w:t>
      </w:r>
    </w:p>
    <w:p w14:paraId="538F8FCD" w14:textId="77777777" w:rsidR="00C4274B" w:rsidRDefault="00C4274B" w:rsidP="00E87FAA">
      <w:pPr>
        <w:pStyle w:val="List1"/>
        <w:numPr>
          <w:ilvl w:val="0"/>
          <w:numId w:val="45"/>
        </w:numPr>
        <w:rPr>
          <w:rFonts w:ascii="Calibri" w:hAnsi="Calibri"/>
        </w:rPr>
      </w:pPr>
      <w:r w:rsidRPr="00C4274B">
        <w:rPr>
          <w:rFonts w:ascii="Calibri" w:hAnsi="Calibri"/>
        </w:rPr>
        <w:t>The duration of the test is recommended to be no more than 30 minutes, taking into account the human attention span, and the number of test questions should not exceed 10</w:t>
      </w:r>
      <w:r>
        <w:rPr>
          <w:rFonts w:ascii="Calibri" w:hAnsi="Calibri"/>
        </w:rPr>
        <w:t xml:space="preserve"> with increasing in difficulty and </w:t>
      </w:r>
      <w:r w:rsidR="000736AA">
        <w:rPr>
          <w:rFonts w:ascii="Calibri" w:hAnsi="Calibri"/>
        </w:rPr>
        <w:t>complexity</w:t>
      </w:r>
      <w:r>
        <w:rPr>
          <w:rFonts w:ascii="Calibri" w:hAnsi="Calibri"/>
        </w:rPr>
        <w:t>;</w:t>
      </w:r>
    </w:p>
    <w:p w14:paraId="538F8FCE" w14:textId="77777777" w:rsidR="00E87FAA" w:rsidRDefault="00C4274B" w:rsidP="00E87FAA">
      <w:pPr>
        <w:pStyle w:val="List1"/>
        <w:numPr>
          <w:ilvl w:val="0"/>
          <w:numId w:val="45"/>
        </w:numPr>
        <w:rPr>
          <w:rFonts w:ascii="Calibri" w:hAnsi="Calibri"/>
        </w:rPr>
      </w:pPr>
      <w:r w:rsidRPr="00C4274B">
        <w:rPr>
          <w:rFonts w:ascii="Calibri" w:hAnsi="Calibri"/>
        </w:rPr>
        <w:t>A CBT-based test is required that permits</w:t>
      </w:r>
      <w:r>
        <w:rPr>
          <w:rFonts w:ascii="Calibri" w:hAnsi="Calibri"/>
        </w:rPr>
        <w:t xml:space="preserve"> immediate</w:t>
      </w:r>
      <w:r w:rsidRPr="00C4274B">
        <w:rPr>
          <w:rFonts w:ascii="Calibri" w:hAnsi="Calibri"/>
        </w:rPr>
        <w:t xml:space="preserve"> collection and electronic storage of testing data</w:t>
      </w:r>
      <w:r>
        <w:rPr>
          <w:rFonts w:ascii="Calibri" w:hAnsi="Calibri"/>
        </w:rPr>
        <w:t>;</w:t>
      </w:r>
    </w:p>
    <w:p w14:paraId="538F8FCF" w14:textId="77777777" w:rsidR="00E87FAA" w:rsidRDefault="007A5BE4" w:rsidP="00773860">
      <w:pPr>
        <w:pStyle w:val="List1"/>
        <w:numPr>
          <w:ilvl w:val="0"/>
          <w:numId w:val="45"/>
        </w:numPr>
        <w:rPr>
          <w:rFonts w:ascii="Calibri" w:hAnsi="Calibri"/>
        </w:rPr>
      </w:pPr>
      <w:r w:rsidRPr="007A5BE4">
        <w:rPr>
          <w:rFonts w:ascii="Calibri" w:eastAsia="Malgun Gothic" w:hAnsi="Calibri"/>
          <w:lang w:eastAsia="ko-KR"/>
        </w:rPr>
        <w:t>The subjects of the questions must be limited to situations in which the IMO SMCP and IALA Phraseology can be applied, with a particular emphasis on evaluating for harmonized VTS communications via the usage of standard message structure and phrases.</w:t>
      </w:r>
    </w:p>
    <w:p w14:paraId="538F8FD0" w14:textId="77777777" w:rsidR="00C5060B" w:rsidRDefault="00C5060B" w:rsidP="002E03E4">
      <w:pPr>
        <w:pStyle w:val="List1"/>
        <w:numPr>
          <w:ilvl w:val="0"/>
          <w:numId w:val="45"/>
        </w:numPr>
        <w:rPr>
          <w:rFonts w:ascii="Calibri" w:hAnsi="Calibri"/>
        </w:rPr>
      </w:pPr>
      <w:r w:rsidRPr="00C5060B">
        <w:rPr>
          <w:rFonts w:ascii="Calibri" w:hAnsi="Calibri"/>
        </w:rPr>
        <w:t>An expiration date for language testing</w:t>
      </w:r>
      <w:r w:rsidR="001D186B">
        <w:rPr>
          <w:rFonts w:ascii="Calibri" w:eastAsiaTheme="minorEastAsia" w:hAnsi="Calibri" w:hint="eastAsia"/>
          <w:lang w:eastAsia="ko-KR"/>
        </w:rPr>
        <w:t xml:space="preserve"> </w:t>
      </w:r>
      <w:r w:rsidRPr="00C5060B">
        <w:rPr>
          <w:rFonts w:ascii="Calibri" w:hAnsi="Calibri"/>
        </w:rPr>
        <w:t>should be specified, taking into account the entire career lifecycle of VTSOs in terms of training, accreditation, and revalidation, not exceeding 5 years when the washback effect is taken into account</w:t>
      </w:r>
      <w:r w:rsidR="000736AA">
        <w:rPr>
          <w:rFonts w:ascii="Calibri" w:hAnsi="Calibri"/>
        </w:rPr>
        <w:t>;</w:t>
      </w:r>
    </w:p>
    <w:p w14:paraId="538F8FD1" w14:textId="77777777" w:rsidR="009B036C" w:rsidRPr="00AB491A" w:rsidRDefault="00C0437A" w:rsidP="00AB491A">
      <w:pPr>
        <w:pStyle w:val="List1"/>
        <w:numPr>
          <w:ilvl w:val="0"/>
          <w:numId w:val="45"/>
        </w:numPr>
        <w:rPr>
          <w:rFonts w:ascii="Calibri" w:hAnsi="Calibri"/>
        </w:rPr>
      </w:pPr>
      <w:r w:rsidRPr="00C0437A">
        <w:rPr>
          <w:rFonts w:ascii="Calibri" w:hAnsi="Calibri"/>
        </w:rPr>
        <w:t>Minimum standards for language testing administration should be stated, including</w:t>
      </w:r>
      <w:r w:rsidR="001D186B">
        <w:rPr>
          <w:rFonts w:ascii="Calibri" w:eastAsiaTheme="minorEastAsia" w:hAnsi="Calibri" w:hint="eastAsia"/>
          <w:lang w:eastAsia="ko-KR"/>
        </w:rPr>
        <w:t xml:space="preserve"> </w:t>
      </w:r>
      <w:r w:rsidR="00AB491A" w:rsidRPr="00AB491A">
        <w:rPr>
          <w:rFonts w:ascii="Calibri" w:hAnsi="Calibri"/>
        </w:rPr>
        <w:t>sound</w:t>
      </w:r>
      <w:r w:rsidR="001D186B">
        <w:rPr>
          <w:rFonts w:ascii="Calibri" w:eastAsiaTheme="minorEastAsia" w:hAnsi="Calibri" w:hint="eastAsia"/>
          <w:lang w:eastAsia="ko-KR"/>
        </w:rPr>
        <w:t xml:space="preserve"> </w:t>
      </w:r>
      <w:r w:rsidR="00AB491A" w:rsidRPr="00AB491A">
        <w:rPr>
          <w:rFonts w:ascii="Calibri" w:hAnsi="Calibri"/>
        </w:rPr>
        <w:t>proofing recording room,</w:t>
      </w:r>
      <w:r w:rsidR="001D186B">
        <w:rPr>
          <w:rFonts w:ascii="Calibri" w:eastAsiaTheme="minorEastAsia" w:hAnsi="Calibri" w:hint="eastAsia"/>
          <w:lang w:eastAsia="ko-KR"/>
        </w:rPr>
        <w:t xml:space="preserve"> </w:t>
      </w:r>
      <w:r w:rsidRPr="00C0437A">
        <w:rPr>
          <w:rFonts w:ascii="Calibri" w:hAnsi="Calibri"/>
        </w:rPr>
        <w:t>technical requirements/support, security, invigilation, and oversight.</w:t>
      </w:r>
    </w:p>
    <w:p w14:paraId="538F8FD2" w14:textId="77777777" w:rsidR="009B036C" w:rsidRPr="001D186B" w:rsidRDefault="009B036C" w:rsidP="009B036C">
      <w:pPr>
        <w:pStyle w:val="List1"/>
        <w:numPr>
          <w:ilvl w:val="0"/>
          <w:numId w:val="0"/>
        </w:numPr>
        <w:ind w:left="567" w:hanging="567"/>
        <w:rPr>
          <w:rFonts w:ascii="Calibri" w:hAnsi="Calibri"/>
        </w:rPr>
      </w:pPr>
    </w:p>
    <w:p w14:paraId="538F8FD3" w14:textId="77777777" w:rsidR="00AB491A" w:rsidRPr="007A395D" w:rsidRDefault="00AB491A" w:rsidP="00AB491A">
      <w:pPr>
        <w:pStyle w:val="Heading2"/>
        <w:numPr>
          <w:ilvl w:val="1"/>
          <w:numId w:val="14"/>
        </w:numPr>
      </w:pPr>
      <w:r>
        <w:t>Language Evaluation</w:t>
      </w:r>
    </w:p>
    <w:p w14:paraId="538F8FD4" w14:textId="77777777" w:rsidR="00F632BC" w:rsidRDefault="00AB491A" w:rsidP="00F632BC">
      <w:pPr>
        <w:pStyle w:val="BodyText"/>
        <w:rPr>
          <w:rFonts w:ascii="Calibri" w:hAnsi="Calibri"/>
        </w:rPr>
      </w:pPr>
      <w:r>
        <w:rPr>
          <w:rFonts w:ascii="Calibri" w:hAnsi="Calibri"/>
          <w:lang w:eastAsia="ko-KR"/>
        </w:rPr>
        <w:t>With the aim of enhancing</w:t>
      </w:r>
      <w:r w:rsidRPr="00D211C0">
        <w:rPr>
          <w:rFonts w:ascii="Calibri" w:hAnsi="Calibri"/>
          <w:lang w:eastAsia="ko-KR"/>
        </w:rPr>
        <w:t xml:space="preserve"> validity, reliability, and practicality,</w:t>
      </w:r>
      <w:r>
        <w:rPr>
          <w:rFonts w:ascii="Calibri" w:hAnsi="Calibri"/>
          <w:lang w:eastAsia="ko-KR"/>
        </w:rPr>
        <w:t xml:space="preserve"> the pre-requisites for language evaluation should be </w:t>
      </w:r>
      <w:r w:rsidR="00D6600D">
        <w:rPr>
          <w:rFonts w:ascii="Calibri" w:hAnsi="Calibri"/>
          <w:lang w:eastAsia="ko-KR"/>
        </w:rPr>
        <w:t>established</w:t>
      </w:r>
      <w:r>
        <w:rPr>
          <w:rFonts w:ascii="Calibri" w:hAnsi="Calibri"/>
          <w:lang w:eastAsia="ko-KR"/>
        </w:rPr>
        <w:t>,</w:t>
      </w:r>
      <w:r w:rsidR="001D186B">
        <w:rPr>
          <w:rFonts w:ascii="Calibri" w:hAnsi="Calibri" w:hint="eastAsia"/>
          <w:lang w:eastAsia="ko-KR"/>
        </w:rPr>
        <w:t xml:space="preserve"> </w:t>
      </w:r>
      <w:r w:rsidR="00D6600D">
        <w:rPr>
          <w:rFonts w:ascii="Calibri" w:hAnsi="Calibri"/>
          <w:lang w:eastAsia="ko-KR"/>
        </w:rPr>
        <w:t xml:space="preserve">ranging from </w:t>
      </w:r>
      <w:r w:rsidR="00D6600D" w:rsidRPr="00D6600D">
        <w:rPr>
          <w:rFonts w:ascii="Calibri" w:hAnsi="Calibri"/>
          <w:lang w:eastAsia="ko-KR"/>
        </w:rPr>
        <w:t>rating scales, evaluation</w:t>
      </w:r>
      <w:r w:rsidR="00662355">
        <w:rPr>
          <w:rFonts w:ascii="Calibri" w:hAnsi="Calibri"/>
          <w:lang w:eastAsia="ko-KR"/>
        </w:rPr>
        <w:t xml:space="preserve"> elements</w:t>
      </w:r>
      <w:r w:rsidR="00D6600D">
        <w:rPr>
          <w:rFonts w:ascii="Calibri" w:hAnsi="Calibri"/>
          <w:lang w:eastAsia="ko-KR"/>
        </w:rPr>
        <w:t xml:space="preserve"> (e.g., use of standard phraseology, delivery techniques)</w:t>
      </w:r>
      <w:r w:rsidR="00D6600D" w:rsidRPr="00D6600D">
        <w:rPr>
          <w:rFonts w:ascii="Calibri" w:hAnsi="Calibri"/>
          <w:lang w:eastAsia="ko-KR"/>
        </w:rPr>
        <w:t>, and descriptions of each element at each level</w:t>
      </w:r>
      <w:r w:rsidR="00D6600D">
        <w:rPr>
          <w:rFonts w:ascii="Calibri" w:hAnsi="Calibri"/>
          <w:lang w:eastAsia="ko-KR"/>
        </w:rPr>
        <w:t>, to</w:t>
      </w:r>
      <w:r w:rsidR="001D186B">
        <w:rPr>
          <w:rFonts w:ascii="Calibri" w:hAnsi="Calibri" w:hint="eastAsia"/>
          <w:lang w:eastAsia="ko-KR"/>
        </w:rPr>
        <w:t xml:space="preserve"> </w:t>
      </w:r>
      <w:r w:rsidR="001D6D25">
        <w:rPr>
          <w:rFonts w:ascii="Calibri" w:hAnsi="Calibri"/>
          <w:lang w:eastAsia="ko-KR"/>
        </w:rPr>
        <w:t>the</w:t>
      </w:r>
      <w:r w:rsidR="001D6D25" w:rsidRPr="001D6D25">
        <w:rPr>
          <w:rFonts w:ascii="Calibri" w:hAnsi="Calibri"/>
          <w:lang w:eastAsia="ko-KR"/>
        </w:rPr>
        <w:t xml:space="preserve"> qualifications</w:t>
      </w:r>
      <w:r w:rsidR="001D6D25">
        <w:rPr>
          <w:rFonts w:ascii="Calibri" w:hAnsi="Calibri"/>
          <w:lang w:eastAsia="ko-KR"/>
        </w:rPr>
        <w:t xml:space="preserve"> of test designers and assessors. For this, the following suggestions can be made according to IMO Maritime English Model Course 3.17 and </w:t>
      </w:r>
      <w:r w:rsidR="00F632BC">
        <w:rPr>
          <w:rFonts w:ascii="Calibri" w:hAnsi="Calibri"/>
        </w:rPr>
        <w:t>IALA Guideline G 1132 – VTS Voice Communications and Phraseology:</w:t>
      </w:r>
    </w:p>
    <w:p w14:paraId="538F8FD5" w14:textId="77777777" w:rsidR="009B036C" w:rsidRDefault="00F632BC" w:rsidP="00C0110D">
      <w:pPr>
        <w:pStyle w:val="List1"/>
        <w:numPr>
          <w:ilvl w:val="0"/>
          <w:numId w:val="45"/>
        </w:numPr>
        <w:rPr>
          <w:rFonts w:ascii="Calibri" w:hAnsi="Calibri"/>
          <w:lang w:eastAsia="ko-KR"/>
        </w:rPr>
      </w:pPr>
      <w:r w:rsidRPr="00E86E5E">
        <w:rPr>
          <w:rFonts w:ascii="Calibri" w:hAnsi="Calibri"/>
        </w:rPr>
        <w:t>The rating scale can be comprised of six levels</w:t>
      </w:r>
      <w:r w:rsidR="00E86E5E">
        <w:rPr>
          <w:rFonts w:ascii="Calibri" w:hAnsi="Calibri"/>
        </w:rPr>
        <w:t>.</w:t>
      </w:r>
      <w:r w:rsidRPr="00E86E5E">
        <w:rPr>
          <w:rFonts w:ascii="Calibri" w:hAnsi="Calibri"/>
        </w:rPr>
        <w:t xml:space="preserve"> IMO Model course suggests seven levels</w:t>
      </w:r>
      <w:r w:rsidR="00E86E5E">
        <w:rPr>
          <w:rFonts w:ascii="Calibri" w:hAnsi="Calibri"/>
        </w:rPr>
        <w:t>,</w:t>
      </w:r>
      <w:r w:rsidR="001D186B">
        <w:rPr>
          <w:rFonts w:ascii="Calibri" w:eastAsiaTheme="minorEastAsia" w:hAnsi="Calibri" w:hint="eastAsia"/>
          <w:lang w:eastAsia="ko-KR"/>
        </w:rPr>
        <w:t xml:space="preserve"> </w:t>
      </w:r>
      <w:r w:rsidR="00E86E5E" w:rsidRPr="00E86E5E">
        <w:rPr>
          <w:rFonts w:ascii="Calibri" w:hAnsi="Calibri"/>
        </w:rPr>
        <w:t xml:space="preserve">beginning with </w:t>
      </w:r>
      <w:r w:rsidR="00E86E5E">
        <w:rPr>
          <w:rFonts w:ascii="Calibri" w:hAnsi="Calibri"/>
        </w:rPr>
        <w:t>‘</w:t>
      </w:r>
      <w:r w:rsidR="00E86E5E" w:rsidRPr="00E86E5E">
        <w:rPr>
          <w:rFonts w:ascii="Calibri" w:hAnsi="Calibri"/>
        </w:rPr>
        <w:t>beginner</w:t>
      </w:r>
      <w:r w:rsidR="00E86E5E">
        <w:rPr>
          <w:rFonts w:ascii="Calibri" w:hAnsi="Calibri"/>
        </w:rPr>
        <w:t>’</w:t>
      </w:r>
      <w:r w:rsidR="00E86E5E" w:rsidRPr="00E86E5E">
        <w:rPr>
          <w:rFonts w:ascii="Calibri" w:hAnsi="Calibri"/>
        </w:rPr>
        <w:t xml:space="preserve">, followed by </w:t>
      </w:r>
      <w:r w:rsidR="00E86E5E">
        <w:rPr>
          <w:rFonts w:ascii="Calibri" w:hAnsi="Calibri"/>
        </w:rPr>
        <w:t>‘</w:t>
      </w:r>
      <w:r w:rsidR="00E86E5E" w:rsidRPr="00E86E5E">
        <w:rPr>
          <w:rFonts w:ascii="Calibri" w:hAnsi="Calibri"/>
        </w:rPr>
        <w:t>false beginner</w:t>
      </w:r>
      <w:r w:rsidR="00E86E5E">
        <w:rPr>
          <w:rFonts w:ascii="Calibri" w:hAnsi="Calibri"/>
        </w:rPr>
        <w:t>’</w:t>
      </w:r>
      <w:r w:rsidR="00E86E5E" w:rsidRPr="00E86E5E">
        <w:rPr>
          <w:rFonts w:ascii="Calibri" w:hAnsi="Calibri"/>
        </w:rPr>
        <w:t xml:space="preserve">, </w:t>
      </w:r>
      <w:r w:rsidR="00E86E5E">
        <w:rPr>
          <w:rFonts w:ascii="Calibri" w:hAnsi="Calibri"/>
        </w:rPr>
        <w:t>‘</w:t>
      </w:r>
      <w:r w:rsidR="00E86E5E" w:rsidRPr="00E86E5E">
        <w:rPr>
          <w:rFonts w:ascii="Calibri" w:hAnsi="Calibri"/>
        </w:rPr>
        <w:t>elementary</w:t>
      </w:r>
      <w:r w:rsidR="00E86E5E">
        <w:rPr>
          <w:rFonts w:ascii="Calibri" w:hAnsi="Calibri"/>
        </w:rPr>
        <w:t>’</w:t>
      </w:r>
      <w:r w:rsidR="00E86E5E" w:rsidRPr="00E86E5E">
        <w:rPr>
          <w:rFonts w:ascii="Calibri" w:hAnsi="Calibri"/>
        </w:rPr>
        <w:t xml:space="preserve">, </w:t>
      </w:r>
      <w:r w:rsidR="00E86E5E">
        <w:rPr>
          <w:rFonts w:ascii="Calibri" w:hAnsi="Calibri"/>
        </w:rPr>
        <w:t>‘</w:t>
      </w:r>
      <w:r w:rsidR="00E86E5E" w:rsidRPr="00E86E5E">
        <w:rPr>
          <w:rFonts w:ascii="Calibri" w:hAnsi="Calibri"/>
        </w:rPr>
        <w:t>lower intermediate</w:t>
      </w:r>
      <w:r w:rsidR="00E86E5E">
        <w:rPr>
          <w:rFonts w:ascii="Calibri" w:hAnsi="Calibri"/>
        </w:rPr>
        <w:t>’</w:t>
      </w:r>
      <w:r w:rsidR="00E86E5E" w:rsidRPr="00E86E5E">
        <w:rPr>
          <w:rFonts w:ascii="Calibri" w:hAnsi="Calibri"/>
        </w:rPr>
        <w:t xml:space="preserve">, </w:t>
      </w:r>
      <w:r w:rsidR="00E86E5E">
        <w:rPr>
          <w:rFonts w:ascii="Calibri" w:hAnsi="Calibri"/>
        </w:rPr>
        <w:t>‘</w:t>
      </w:r>
      <w:r w:rsidR="00E86E5E" w:rsidRPr="00E86E5E">
        <w:rPr>
          <w:rFonts w:ascii="Calibri" w:hAnsi="Calibri"/>
        </w:rPr>
        <w:t>intermediate</w:t>
      </w:r>
      <w:r w:rsidR="00E86E5E">
        <w:rPr>
          <w:rFonts w:ascii="Calibri" w:hAnsi="Calibri"/>
        </w:rPr>
        <w:t>’</w:t>
      </w:r>
      <w:r w:rsidR="00E86E5E" w:rsidRPr="00E86E5E">
        <w:rPr>
          <w:rFonts w:ascii="Calibri" w:hAnsi="Calibri"/>
        </w:rPr>
        <w:t xml:space="preserve">, </w:t>
      </w:r>
      <w:r w:rsidR="00E86E5E">
        <w:rPr>
          <w:rFonts w:ascii="Calibri" w:hAnsi="Calibri"/>
        </w:rPr>
        <w:t>‘</w:t>
      </w:r>
      <w:r w:rsidR="00E86E5E" w:rsidRPr="00E86E5E">
        <w:rPr>
          <w:rFonts w:ascii="Calibri" w:hAnsi="Calibri"/>
        </w:rPr>
        <w:t>upper intermediate</w:t>
      </w:r>
      <w:r w:rsidR="00E86E5E">
        <w:rPr>
          <w:rFonts w:ascii="Calibri" w:hAnsi="Calibri"/>
        </w:rPr>
        <w:t>’</w:t>
      </w:r>
      <w:r w:rsidR="00E86E5E" w:rsidRPr="00E86E5E">
        <w:rPr>
          <w:rFonts w:ascii="Calibri" w:hAnsi="Calibri"/>
        </w:rPr>
        <w:t xml:space="preserve">, and </w:t>
      </w:r>
      <w:r w:rsidR="00E86E5E">
        <w:rPr>
          <w:rFonts w:ascii="Calibri" w:hAnsi="Calibri"/>
        </w:rPr>
        <w:t>‘</w:t>
      </w:r>
      <w:r w:rsidR="00E86E5E" w:rsidRPr="00E86E5E">
        <w:rPr>
          <w:rFonts w:ascii="Calibri" w:hAnsi="Calibri"/>
        </w:rPr>
        <w:t>advanced</w:t>
      </w:r>
      <w:r w:rsidR="00E86E5E">
        <w:rPr>
          <w:rFonts w:ascii="Calibri" w:hAnsi="Calibri"/>
        </w:rPr>
        <w:t>’</w:t>
      </w:r>
      <w:r w:rsidRPr="00E86E5E">
        <w:rPr>
          <w:rFonts w:ascii="Calibri" w:hAnsi="Calibri"/>
        </w:rPr>
        <w:t xml:space="preserve">. </w:t>
      </w:r>
      <w:r w:rsidR="00E86E5E" w:rsidRPr="00E86E5E">
        <w:rPr>
          <w:rFonts w:ascii="Calibri" w:hAnsi="Calibri"/>
        </w:rPr>
        <w:t>Given that the entrance level for VTS Model Course V103/1 is scheduled to be revised</w:t>
      </w:r>
      <w:r w:rsidR="00E86E5E">
        <w:rPr>
          <w:rFonts w:ascii="Calibri" w:hAnsi="Calibri"/>
        </w:rPr>
        <w:t xml:space="preserve"> in a way to ensure an </w:t>
      </w:r>
      <w:r w:rsidR="00E86E5E" w:rsidRPr="00E86E5E">
        <w:rPr>
          <w:rFonts w:ascii="Calibri" w:hAnsi="Calibri"/>
        </w:rPr>
        <w:t xml:space="preserve">appropriate professional level </w:t>
      </w:r>
      <w:r w:rsidR="00E86E5E">
        <w:rPr>
          <w:rFonts w:ascii="Calibri" w:hAnsi="Calibri"/>
        </w:rPr>
        <w:t>of English language capabilities</w:t>
      </w:r>
      <w:r w:rsidR="00E86E5E" w:rsidRPr="00E86E5E">
        <w:rPr>
          <w:rFonts w:ascii="Calibri" w:hAnsi="Calibri"/>
        </w:rPr>
        <w:t>, the two low levels (</w:t>
      </w:r>
      <w:r w:rsidR="00E86E5E">
        <w:rPr>
          <w:rFonts w:ascii="Calibri" w:hAnsi="Calibri"/>
        </w:rPr>
        <w:t xml:space="preserve">i.e., </w:t>
      </w:r>
      <w:r w:rsidR="00E86E5E" w:rsidRPr="00E86E5E">
        <w:rPr>
          <w:rFonts w:ascii="Calibri" w:hAnsi="Calibri"/>
        </w:rPr>
        <w:t xml:space="preserve">beginner and false beginner) can be consolidated into a single </w:t>
      </w:r>
      <w:r w:rsidR="00E86E5E">
        <w:rPr>
          <w:rFonts w:ascii="Calibri" w:hAnsi="Calibri"/>
        </w:rPr>
        <w:t>‘</w:t>
      </w:r>
      <w:r w:rsidR="00E86E5E" w:rsidRPr="00E86E5E">
        <w:rPr>
          <w:rFonts w:ascii="Calibri" w:hAnsi="Calibri"/>
        </w:rPr>
        <w:t>beginner</w:t>
      </w:r>
      <w:r w:rsidR="00E86E5E">
        <w:rPr>
          <w:rFonts w:ascii="Calibri" w:hAnsi="Calibri"/>
        </w:rPr>
        <w:t>’</w:t>
      </w:r>
      <w:r w:rsidR="00E86E5E" w:rsidRPr="00E86E5E">
        <w:rPr>
          <w:rFonts w:ascii="Calibri" w:hAnsi="Calibri"/>
        </w:rPr>
        <w:t xml:space="preserve"> level</w:t>
      </w:r>
      <w:r w:rsidR="000736AA">
        <w:rPr>
          <w:rFonts w:ascii="Calibri" w:hAnsi="Calibri"/>
        </w:rPr>
        <w:t>;</w:t>
      </w:r>
    </w:p>
    <w:p w14:paraId="538F8FD6" w14:textId="77777777" w:rsidR="00555B8A" w:rsidRDefault="00E86E5E" w:rsidP="00C0110D">
      <w:pPr>
        <w:pStyle w:val="List1"/>
        <w:numPr>
          <w:ilvl w:val="0"/>
          <w:numId w:val="45"/>
        </w:numPr>
        <w:rPr>
          <w:rFonts w:ascii="Calibri" w:hAnsi="Calibri"/>
          <w:lang w:eastAsia="ko-KR"/>
        </w:rPr>
      </w:pPr>
      <w:r w:rsidRPr="00E86E5E">
        <w:rPr>
          <w:rFonts w:ascii="Calibri" w:hAnsi="Calibri"/>
          <w:lang w:eastAsia="ko-KR"/>
        </w:rPr>
        <w:t xml:space="preserve">The </w:t>
      </w:r>
      <w:r>
        <w:rPr>
          <w:rFonts w:ascii="Calibri" w:hAnsi="Calibri"/>
          <w:lang w:eastAsia="ko-KR"/>
        </w:rPr>
        <w:t xml:space="preserve">detailed </w:t>
      </w:r>
      <w:r w:rsidRPr="00E86E5E">
        <w:rPr>
          <w:rFonts w:ascii="Calibri" w:hAnsi="Calibri"/>
          <w:lang w:eastAsia="ko-KR"/>
        </w:rPr>
        <w:t>evaluation elements must be in accordance with IALA Guideline G1132</w:t>
      </w:r>
      <w:r>
        <w:rPr>
          <w:rFonts w:ascii="Calibri" w:hAnsi="Calibri"/>
        </w:rPr>
        <w:t xml:space="preserve">in order to </w:t>
      </w:r>
      <w:r w:rsidR="00555B8A" w:rsidRPr="00555B8A">
        <w:rPr>
          <w:rFonts w:ascii="Calibri" w:hAnsi="Calibri"/>
        </w:rPr>
        <w:t xml:space="preserve">ensure consistency of standards across IALA documentation and </w:t>
      </w:r>
      <w:r w:rsidR="00555B8A">
        <w:rPr>
          <w:rFonts w:ascii="Calibri" w:hAnsi="Calibri"/>
        </w:rPr>
        <w:t xml:space="preserve">its </w:t>
      </w:r>
      <w:r w:rsidR="00555B8A" w:rsidRPr="00555B8A">
        <w:rPr>
          <w:rFonts w:ascii="Calibri" w:hAnsi="Calibri"/>
        </w:rPr>
        <w:t>implementation worldwide.</w:t>
      </w:r>
      <w:r w:rsidR="00555B8A">
        <w:rPr>
          <w:rFonts w:ascii="Calibri" w:hAnsi="Calibri"/>
        </w:rPr>
        <w:t xml:space="preserve"> The major elements that can be reflected in the evaluation criteria are as follows</w:t>
      </w:r>
      <w:r w:rsidR="000736AA">
        <w:rPr>
          <w:rFonts w:ascii="Calibri" w:hAnsi="Calibri"/>
        </w:rPr>
        <w:t>;</w:t>
      </w:r>
    </w:p>
    <w:tbl>
      <w:tblPr>
        <w:tblStyle w:val="TableGrid"/>
        <w:tblW w:w="0" w:type="auto"/>
        <w:tblInd w:w="927" w:type="dxa"/>
        <w:tblLook w:val="04A0" w:firstRow="1" w:lastRow="0" w:firstColumn="1" w:lastColumn="0" w:noHBand="0" w:noVBand="1"/>
      </w:tblPr>
      <w:tblGrid>
        <w:gridCol w:w="2754"/>
        <w:gridCol w:w="5947"/>
      </w:tblGrid>
      <w:tr w:rsidR="00555B8A" w14:paraId="538F8FD9" w14:textId="77777777" w:rsidTr="002F6187">
        <w:tc>
          <w:tcPr>
            <w:tcW w:w="2754" w:type="dxa"/>
            <w:shd w:val="clear" w:color="auto" w:fill="D9D9D9" w:themeFill="background1" w:themeFillShade="D9"/>
          </w:tcPr>
          <w:p w14:paraId="538F8FD7" w14:textId="77777777" w:rsidR="00555B8A" w:rsidRPr="00944D57" w:rsidRDefault="00E87B2B" w:rsidP="00555B8A">
            <w:pPr>
              <w:pStyle w:val="List1"/>
              <w:numPr>
                <w:ilvl w:val="0"/>
                <w:numId w:val="0"/>
              </w:numPr>
              <w:rPr>
                <w:rFonts w:ascii="Calibri" w:eastAsia="Malgun Gothic" w:hAnsi="Calibri"/>
                <w:b/>
                <w:bCs/>
                <w:lang w:eastAsia="ko-KR"/>
              </w:rPr>
            </w:pPr>
            <w:r w:rsidRPr="00944D57">
              <w:rPr>
                <w:rFonts w:ascii="Calibri" w:eastAsia="Malgun Gothic" w:hAnsi="Calibri" w:hint="eastAsia"/>
                <w:b/>
                <w:bCs/>
                <w:lang w:eastAsia="ko-KR"/>
              </w:rPr>
              <w:t>E</w:t>
            </w:r>
            <w:r w:rsidRPr="00944D57">
              <w:rPr>
                <w:rFonts w:ascii="Calibri" w:eastAsia="Malgun Gothic" w:hAnsi="Calibri"/>
                <w:b/>
                <w:bCs/>
                <w:lang w:eastAsia="ko-KR"/>
              </w:rPr>
              <w:t>valuation Factors</w:t>
            </w:r>
          </w:p>
        </w:tc>
        <w:tc>
          <w:tcPr>
            <w:tcW w:w="5947" w:type="dxa"/>
            <w:shd w:val="clear" w:color="auto" w:fill="D9D9D9" w:themeFill="background1" w:themeFillShade="D9"/>
          </w:tcPr>
          <w:p w14:paraId="538F8FD8" w14:textId="77777777" w:rsidR="00555B8A" w:rsidRPr="00944D57" w:rsidRDefault="00E87B2B" w:rsidP="00555B8A">
            <w:pPr>
              <w:pStyle w:val="List1"/>
              <w:numPr>
                <w:ilvl w:val="0"/>
                <w:numId w:val="0"/>
              </w:numPr>
              <w:rPr>
                <w:rFonts w:ascii="Calibri" w:eastAsia="Malgun Gothic" w:hAnsi="Calibri"/>
                <w:b/>
                <w:bCs/>
                <w:lang w:eastAsia="ko-KR"/>
              </w:rPr>
            </w:pPr>
            <w:r w:rsidRPr="00944D57">
              <w:rPr>
                <w:rFonts w:ascii="Calibri" w:eastAsia="Malgun Gothic" w:hAnsi="Calibri" w:hint="eastAsia"/>
                <w:b/>
                <w:bCs/>
                <w:lang w:eastAsia="ko-KR"/>
              </w:rPr>
              <w:t>D</w:t>
            </w:r>
            <w:r w:rsidRPr="00944D57">
              <w:rPr>
                <w:rFonts w:ascii="Calibri" w:eastAsia="Malgun Gothic" w:hAnsi="Calibri"/>
                <w:b/>
                <w:bCs/>
                <w:lang w:eastAsia="ko-KR"/>
              </w:rPr>
              <w:t>etails</w:t>
            </w:r>
          </w:p>
        </w:tc>
      </w:tr>
      <w:tr w:rsidR="00555B8A" w14:paraId="538F8FDD" w14:textId="77777777" w:rsidTr="002F6187">
        <w:tc>
          <w:tcPr>
            <w:tcW w:w="2754" w:type="dxa"/>
          </w:tcPr>
          <w:p w14:paraId="538F8FDA" w14:textId="77777777" w:rsidR="00555B8A" w:rsidRPr="00E87B2B" w:rsidRDefault="00E87B2B" w:rsidP="00E87B2B">
            <w:pPr>
              <w:pStyle w:val="List1"/>
              <w:numPr>
                <w:ilvl w:val="0"/>
                <w:numId w:val="0"/>
              </w:numPr>
              <w:spacing w:after="0"/>
              <w:rPr>
                <w:rFonts w:ascii="Calibri" w:eastAsia="Malgun Gothic" w:hAnsi="Calibri"/>
                <w:lang w:eastAsia="ko-KR"/>
              </w:rPr>
            </w:pPr>
            <w:r>
              <w:rPr>
                <w:rFonts w:ascii="Calibri" w:eastAsia="Malgun Gothic" w:hAnsi="Calibri" w:hint="eastAsia"/>
                <w:lang w:eastAsia="ko-KR"/>
              </w:rPr>
              <w:lastRenderedPageBreak/>
              <w:t>S</w:t>
            </w:r>
            <w:r>
              <w:rPr>
                <w:rFonts w:ascii="Calibri" w:eastAsia="Malgun Gothic" w:hAnsi="Calibri"/>
                <w:lang w:eastAsia="ko-KR"/>
              </w:rPr>
              <w:t>tandard VTS Procedures</w:t>
            </w:r>
          </w:p>
        </w:tc>
        <w:tc>
          <w:tcPr>
            <w:tcW w:w="5947" w:type="dxa"/>
          </w:tcPr>
          <w:p w14:paraId="538F8FDB" w14:textId="77777777" w:rsidR="00555B8A" w:rsidRDefault="00E87B2B" w:rsidP="00E87B2B">
            <w:pPr>
              <w:pStyle w:val="List1"/>
              <w:numPr>
                <w:ilvl w:val="0"/>
                <w:numId w:val="0"/>
              </w:numPr>
              <w:spacing w:after="0"/>
              <w:ind w:left="567" w:hanging="567"/>
              <w:rPr>
                <w:rFonts w:ascii="Calibri" w:eastAsia="Malgun Gothic" w:hAnsi="Calibri"/>
                <w:lang w:eastAsia="ko-KR"/>
              </w:rPr>
            </w:pPr>
            <w:r w:rsidRPr="00E87B2B">
              <w:rPr>
                <w:rFonts w:ascii="Calibri" w:eastAsia="Malgun Gothic" w:hAnsi="Calibri" w:hint="eastAsia"/>
                <w:lang w:eastAsia="ko-KR"/>
              </w:rPr>
              <w:t>-</w:t>
            </w:r>
            <w:r>
              <w:rPr>
                <w:rFonts w:ascii="Calibri" w:eastAsia="Malgun Gothic" w:hAnsi="Calibri" w:hint="eastAsia"/>
                <w:lang w:eastAsia="ko-KR"/>
              </w:rPr>
              <w:t xml:space="preserve"> M</w:t>
            </w:r>
            <w:r>
              <w:rPr>
                <w:rFonts w:ascii="Calibri" w:eastAsia="Malgun Gothic" w:hAnsi="Calibri"/>
                <w:lang w:eastAsia="ko-KR"/>
              </w:rPr>
              <w:t>essage structures (</w:t>
            </w:r>
            <w:r>
              <w:rPr>
                <w:rFonts w:ascii="Calibri" w:eastAsia="Malgun Gothic" w:hAnsi="Calibri" w:hint="eastAsia"/>
                <w:lang w:eastAsia="ko-KR"/>
              </w:rPr>
              <w:t>p</w:t>
            </w:r>
            <w:r>
              <w:rPr>
                <w:rFonts w:ascii="Calibri" w:eastAsia="Malgun Gothic" w:hAnsi="Calibri"/>
                <w:lang w:eastAsia="ko-KR"/>
              </w:rPr>
              <w:t>.9)</w:t>
            </w:r>
          </w:p>
          <w:p w14:paraId="538F8FDC" w14:textId="77777777" w:rsidR="00E87B2B" w:rsidRPr="00E87B2B" w:rsidRDefault="00E87B2B" w:rsidP="00944D57">
            <w:pPr>
              <w:pStyle w:val="List1"/>
              <w:numPr>
                <w:ilvl w:val="0"/>
                <w:numId w:val="0"/>
              </w:numPr>
              <w:spacing w:after="0"/>
              <w:ind w:left="567" w:hanging="567"/>
              <w:rPr>
                <w:rFonts w:ascii="Calibri" w:eastAsia="Malgun Gothic" w:hAnsi="Calibri"/>
                <w:lang w:eastAsia="ko-KR"/>
              </w:rPr>
            </w:pPr>
            <w:r w:rsidRPr="00E87B2B">
              <w:rPr>
                <w:rFonts w:ascii="Calibri" w:eastAsia="Malgun Gothic" w:hAnsi="Calibri" w:hint="eastAsia"/>
                <w:lang w:eastAsia="ko-KR"/>
              </w:rPr>
              <w:t>-</w:t>
            </w:r>
            <w:r>
              <w:rPr>
                <w:rFonts w:ascii="Calibri" w:eastAsia="Malgun Gothic" w:hAnsi="Calibri"/>
                <w:lang w:eastAsia="ko-KR"/>
              </w:rPr>
              <w:t xml:space="preserve"> Message markers (p.10)</w:t>
            </w:r>
          </w:p>
        </w:tc>
      </w:tr>
      <w:tr w:rsidR="00555B8A" w14:paraId="538F8FE3" w14:textId="77777777" w:rsidTr="002F6187">
        <w:tc>
          <w:tcPr>
            <w:tcW w:w="2754" w:type="dxa"/>
          </w:tcPr>
          <w:p w14:paraId="538F8FDE" w14:textId="77777777" w:rsidR="00555B8A" w:rsidRPr="00E87B2B" w:rsidRDefault="00E87B2B" w:rsidP="00E87B2B">
            <w:pPr>
              <w:pStyle w:val="List1"/>
              <w:numPr>
                <w:ilvl w:val="0"/>
                <w:numId w:val="0"/>
              </w:numPr>
              <w:spacing w:after="0"/>
              <w:jc w:val="left"/>
              <w:rPr>
                <w:rFonts w:ascii="Calibri" w:eastAsia="Malgun Gothic" w:hAnsi="Calibri"/>
                <w:lang w:eastAsia="ko-KR"/>
              </w:rPr>
            </w:pPr>
            <w:r>
              <w:rPr>
                <w:rFonts w:ascii="Calibri" w:eastAsia="Malgun Gothic" w:hAnsi="Calibri" w:hint="eastAsia"/>
                <w:lang w:eastAsia="ko-KR"/>
              </w:rPr>
              <w:t>S</w:t>
            </w:r>
            <w:r>
              <w:rPr>
                <w:rFonts w:ascii="Calibri" w:eastAsia="Malgun Gothic" w:hAnsi="Calibri"/>
                <w:lang w:eastAsia="ko-KR"/>
              </w:rPr>
              <w:t>tandard Phraseology</w:t>
            </w:r>
          </w:p>
        </w:tc>
        <w:tc>
          <w:tcPr>
            <w:tcW w:w="5947" w:type="dxa"/>
          </w:tcPr>
          <w:p w14:paraId="538F8FDF" w14:textId="77777777" w:rsidR="00555B8A" w:rsidRDefault="00E87B2B" w:rsidP="00E2236B">
            <w:pPr>
              <w:pStyle w:val="List1"/>
              <w:numPr>
                <w:ilvl w:val="0"/>
                <w:numId w:val="0"/>
              </w:numPr>
              <w:spacing w:after="0"/>
              <w:jc w:val="left"/>
              <w:rPr>
                <w:rFonts w:ascii="Calibri" w:eastAsia="Malgun Gothic" w:hAnsi="Calibri"/>
                <w:lang w:eastAsia="ko-KR"/>
              </w:rPr>
            </w:pPr>
            <w:r w:rsidRPr="00E87B2B">
              <w:rPr>
                <w:rFonts w:ascii="Calibri" w:eastAsia="Malgun Gothic" w:hAnsi="Calibri" w:hint="eastAsia"/>
                <w:lang w:eastAsia="ko-KR"/>
              </w:rPr>
              <w:t>-</w:t>
            </w:r>
            <w:r>
              <w:rPr>
                <w:rFonts w:ascii="Calibri" w:eastAsia="Malgun Gothic" w:hAnsi="Calibri"/>
                <w:lang w:eastAsia="ko-KR"/>
              </w:rPr>
              <w:t>Phonetic alphabet (p.12)</w:t>
            </w:r>
          </w:p>
          <w:p w14:paraId="538F8FE0" w14:textId="77777777" w:rsidR="00E2236B" w:rsidRDefault="00E2236B" w:rsidP="00E2236B">
            <w:pPr>
              <w:pStyle w:val="List1"/>
              <w:numPr>
                <w:ilvl w:val="0"/>
                <w:numId w:val="0"/>
              </w:numPr>
              <w:spacing w:after="0"/>
              <w:jc w:val="left"/>
              <w:rPr>
                <w:rFonts w:ascii="Calibri" w:eastAsia="Malgun Gothic" w:hAnsi="Calibri"/>
                <w:lang w:eastAsia="ko-KR"/>
              </w:rPr>
            </w:pPr>
            <w:r w:rsidRPr="00E87B2B">
              <w:rPr>
                <w:rFonts w:ascii="Calibri" w:eastAsia="Malgun Gothic" w:hAnsi="Calibri" w:hint="eastAsia"/>
                <w:lang w:eastAsia="ko-KR"/>
              </w:rPr>
              <w:t>-</w:t>
            </w:r>
            <w:r>
              <w:rPr>
                <w:rFonts w:ascii="Calibri" w:eastAsia="Malgun Gothic" w:hAnsi="Calibri"/>
                <w:lang w:eastAsia="ko-KR"/>
              </w:rPr>
              <w:t>Phonetic numbers (p.12)</w:t>
            </w:r>
          </w:p>
          <w:p w14:paraId="538F8FE1" w14:textId="77777777" w:rsidR="00E87B2B" w:rsidRDefault="00E2236B" w:rsidP="00E2236B">
            <w:pPr>
              <w:pStyle w:val="List1"/>
              <w:numPr>
                <w:ilvl w:val="0"/>
                <w:numId w:val="0"/>
              </w:numPr>
              <w:spacing w:after="0"/>
              <w:ind w:left="110" w:hangingChars="50" w:hanging="110"/>
              <w:jc w:val="left"/>
              <w:rPr>
                <w:rFonts w:ascii="Calibri" w:eastAsia="Malgun Gothic" w:hAnsi="Calibri"/>
                <w:lang w:eastAsia="ko-KR"/>
              </w:rPr>
            </w:pPr>
            <w:r>
              <w:rPr>
                <w:rFonts w:ascii="Calibri" w:eastAsia="Malgun Gothic" w:hAnsi="Calibri" w:hint="eastAsia"/>
                <w:lang w:eastAsia="ko-KR"/>
              </w:rPr>
              <w:t>-</w:t>
            </w:r>
            <w:r>
              <w:rPr>
                <w:rFonts w:ascii="Calibri" w:eastAsia="Malgun Gothic" w:hAnsi="Calibri"/>
                <w:lang w:eastAsia="ko-KR"/>
              </w:rPr>
              <w:t xml:space="preserve"> Position, bearings, course, distance, speed, time, geographical names (p.13-14)</w:t>
            </w:r>
          </w:p>
          <w:p w14:paraId="538F8FE2" w14:textId="77777777" w:rsidR="00E2236B" w:rsidRPr="00E2236B" w:rsidRDefault="00E2236B" w:rsidP="00E2236B">
            <w:pPr>
              <w:pStyle w:val="List1"/>
              <w:numPr>
                <w:ilvl w:val="0"/>
                <w:numId w:val="0"/>
              </w:numPr>
              <w:spacing w:after="0"/>
              <w:ind w:left="110" w:hangingChars="50" w:hanging="110"/>
              <w:jc w:val="left"/>
              <w:rPr>
                <w:rFonts w:ascii="Calibri" w:eastAsia="Malgun Gothic" w:hAnsi="Calibri"/>
                <w:lang w:eastAsia="ko-KR"/>
              </w:rPr>
            </w:pPr>
            <w:r>
              <w:rPr>
                <w:rFonts w:ascii="Calibri" w:eastAsia="Malgun Gothic" w:hAnsi="Calibri" w:hint="eastAsia"/>
                <w:lang w:eastAsia="ko-KR"/>
              </w:rPr>
              <w:t>-</w:t>
            </w:r>
            <w:r>
              <w:rPr>
                <w:rFonts w:ascii="Calibri" w:eastAsia="Malgun Gothic" w:hAnsi="Calibri"/>
                <w:lang w:eastAsia="ko-KR"/>
              </w:rPr>
              <w:t>Standard phrases (p.20-31)</w:t>
            </w:r>
          </w:p>
        </w:tc>
      </w:tr>
      <w:tr w:rsidR="00E87B2B" w14:paraId="538F8FE7" w14:textId="77777777" w:rsidTr="002F6187">
        <w:tc>
          <w:tcPr>
            <w:tcW w:w="2754" w:type="dxa"/>
          </w:tcPr>
          <w:p w14:paraId="538F8FE4" w14:textId="77777777" w:rsidR="00E87B2B" w:rsidRDefault="00E87B2B" w:rsidP="00E87B2B">
            <w:pPr>
              <w:pStyle w:val="List1"/>
              <w:numPr>
                <w:ilvl w:val="0"/>
                <w:numId w:val="0"/>
              </w:numPr>
              <w:tabs>
                <w:tab w:val="left" w:pos="1540"/>
              </w:tabs>
              <w:spacing w:after="0"/>
              <w:jc w:val="left"/>
              <w:rPr>
                <w:rFonts w:ascii="Calibri" w:eastAsia="Malgun Gothic" w:hAnsi="Calibri"/>
                <w:lang w:eastAsia="ko-KR"/>
              </w:rPr>
            </w:pPr>
            <w:r>
              <w:rPr>
                <w:rFonts w:ascii="Calibri" w:eastAsia="Malgun Gothic" w:hAnsi="Calibri"/>
                <w:lang w:eastAsia="ko-KR"/>
              </w:rPr>
              <w:t>Plain language</w:t>
            </w:r>
          </w:p>
        </w:tc>
        <w:tc>
          <w:tcPr>
            <w:tcW w:w="5947" w:type="dxa"/>
          </w:tcPr>
          <w:p w14:paraId="538F8FE5" w14:textId="77777777" w:rsidR="00E87B2B" w:rsidRDefault="00E87B2B" w:rsidP="00E87B2B">
            <w:pPr>
              <w:pStyle w:val="List1"/>
              <w:numPr>
                <w:ilvl w:val="0"/>
                <w:numId w:val="0"/>
              </w:numPr>
              <w:spacing w:after="0"/>
              <w:ind w:left="567" w:hanging="567"/>
              <w:rPr>
                <w:rFonts w:ascii="Calibri" w:eastAsia="Malgun Gothic" w:hAnsi="Calibri"/>
                <w:lang w:eastAsia="ko-KR"/>
              </w:rPr>
            </w:pPr>
            <w:r w:rsidRPr="00E87B2B">
              <w:rPr>
                <w:rFonts w:ascii="Calibri" w:eastAsia="Malgun Gothic" w:hAnsi="Calibri" w:hint="eastAsia"/>
                <w:lang w:eastAsia="ko-KR"/>
              </w:rPr>
              <w:t>-</w:t>
            </w:r>
            <w:r>
              <w:rPr>
                <w:rFonts w:ascii="Calibri" w:eastAsia="Malgun Gothic" w:hAnsi="Calibri" w:hint="eastAsia"/>
                <w:lang w:eastAsia="ko-KR"/>
              </w:rPr>
              <w:t>G</w:t>
            </w:r>
            <w:r>
              <w:rPr>
                <w:rFonts w:ascii="Calibri" w:eastAsia="Malgun Gothic" w:hAnsi="Calibri"/>
                <w:lang w:eastAsia="ko-KR"/>
              </w:rPr>
              <w:t>eneral rules for construction and content of messages</w:t>
            </w:r>
            <w:r w:rsidR="00944D57">
              <w:rPr>
                <w:rFonts w:ascii="Calibri" w:eastAsia="Malgun Gothic" w:hAnsi="Calibri"/>
                <w:lang w:eastAsia="ko-KR"/>
              </w:rPr>
              <w:t>(p.9)</w:t>
            </w:r>
          </w:p>
          <w:p w14:paraId="538F8FE6" w14:textId="77777777" w:rsidR="00E2236B" w:rsidRPr="00E87B2B" w:rsidRDefault="00E2236B" w:rsidP="00E2236B">
            <w:pPr>
              <w:pStyle w:val="List1"/>
              <w:numPr>
                <w:ilvl w:val="0"/>
                <w:numId w:val="0"/>
              </w:numPr>
              <w:spacing w:after="0"/>
              <w:ind w:left="567" w:hanging="567"/>
              <w:rPr>
                <w:rFonts w:ascii="Calibri" w:eastAsia="Malgun Gothic" w:hAnsi="Calibri"/>
                <w:lang w:eastAsia="ko-KR"/>
              </w:rPr>
            </w:pPr>
            <w:r>
              <w:rPr>
                <w:rFonts w:ascii="Calibri" w:eastAsia="Malgun Gothic" w:hAnsi="Calibri" w:hint="eastAsia"/>
                <w:lang w:eastAsia="ko-KR"/>
              </w:rPr>
              <w:t>-</w:t>
            </w:r>
            <w:r>
              <w:rPr>
                <w:rFonts w:ascii="Calibri" w:eastAsia="Malgun Gothic" w:hAnsi="Calibri"/>
                <w:lang w:eastAsia="ko-KR"/>
              </w:rPr>
              <w:t xml:space="preserve"> Ambiguous terminology (p.16)</w:t>
            </w:r>
          </w:p>
        </w:tc>
      </w:tr>
      <w:tr w:rsidR="00555B8A" w14:paraId="538F8FEC" w14:textId="77777777" w:rsidTr="002F6187">
        <w:tc>
          <w:tcPr>
            <w:tcW w:w="2754" w:type="dxa"/>
          </w:tcPr>
          <w:p w14:paraId="538F8FE8" w14:textId="77777777" w:rsidR="00555B8A" w:rsidRPr="00E87B2B" w:rsidRDefault="00E87B2B" w:rsidP="00E87B2B">
            <w:pPr>
              <w:pStyle w:val="List1"/>
              <w:numPr>
                <w:ilvl w:val="0"/>
                <w:numId w:val="0"/>
              </w:numPr>
              <w:spacing w:after="0"/>
              <w:jc w:val="left"/>
              <w:rPr>
                <w:rFonts w:ascii="Calibri" w:eastAsia="Malgun Gothic" w:hAnsi="Calibri"/>
                <w:lang w:eastAsia="ko-KR"/>
              </w:rPr>
            </w:pPr>
            <w:r>
              <w:rPr>
                <w:rFonts w:ascii="Calibri" w:eastAsia="Malgun Gothic" w:hAnsi="Calibri" w:hint="eastAsia"/>
                <w:lang w:eastAsia="ko-KR"/>
              </w:rPr>
              <w:t>D</w:t>
            </w:r>
            <w:r>
              <w:rPr>
                <w:rFonts w:ascii="Calibri" w:eastAsia="Malgun Gothic" w:hAnsi="Calibri"/>
                <w:lang w:eastAsia="ko-KR"/>
              </w:rPr>
              <w:t>elivery techniques</w:t>
            </w:r>
          </w:p>
        </w:tc>
        <w:tc>
          <w:tcPr>
            <w:tcW w:w="5947" w:type="dxa"/>
          </w:tcPr>
          <w:p w14:paraId="538F8FE9" w14:textId="77777777" w:rsidR="00E2236B" w:rsidRDefault="00E2236B" w:rsidP="00E2236B">
            <w:pPr>
              <w:pStyle w:val="List1"/>
              <w:numPr>
                <w:ilvl w:val="0"/>
                <w:numId w:val="0"/>
              </w:numPr>
              <w:spacing w:after="0"/>
              <w:jc w:val="left"/>
              <w:rPr>
                <w:rFonts w:ascii="Calibri" w:eastAsia="Malgun Gothic" w:hAnsi="Calibri"/>
                <w:lang w:eastAsia="ko-KR"/>
              </w:rPr>
            </w:pPr>
            <w:r w:rsidRPr="00E87B2B">
              <w:rPr>
                <w:rFonts w:ascii="Calibri" w:eastAsia="Malgun Gothic" w:hAnsi="Calibri" w:hint="eastAsia"/>
                <w:lang w:eastAsia="ko-KR"/>
              </w:rPr>
              <w:t>-</w:t>
            </w:r>
            <w:r>
              <w:rPr>
                <w:rFonts w:ascii="Calibri" w:eastAsia="Malgun Gothic" w:hAnsi="Calibri"/>
                <w:lang w:eastAsia="ko-KR"/>
              </w:rPr>
              <w:t>Tone and volume (p.14)</w:t>
            </w:r>
          </w:p>
          <w:p w14:paraId="538F8FEA" w14:textId="77777777" w:rsidR="00E2236B" w:rsidRDefault="00E2236B" w:rsidP="00E2236B">
            <w:pPr>
              <w:pStyle w:val="List1"/>
              <w:numPr>
                <w:ilvl w:val="0"/>
                <w:numId w:val="0"/>
              </w:numPr>
              <w:spacing w:after="0"/>
              <w:jc w:val="left"/>
              <w:rPr>
                <w:rFonts w:ascii="Calibri" w:eastAsia="Malgun Gothic" w:hAnsi="Calibri"/>
                <w:lang w:eastAsia="ko-KR"/>
              </w:rPr>
            </w:pPr>
            <w:r w:rsidRPr="00E87B2B">
              <w:rPr>
                <w:rFonts w:ascii="Calibri" w:eastAsia="Malgun Gothic" w:hAnsi="Calibri" w:hint="eastAsia"/>
                <w:lang w:eastAsia="ko-KR"/>
              </w:rPr>
              <w:t>-</w:t>
            </w:r>
            <w:r>
              <w:rPr>
                <w:rFonts w:ascii="Calibri" w:eastAsia="Malgun Gothic" w:hAnsi="Calibri"/>
                <w:lang w:eastAsia="ko-KR"/>
              </w:rPr>
              <w:t>Emphasis on keywords (p.15)</w:t>
            </w:r>
          </w:p>
          <w:p w14:paraId="538F8FEB" w14:textId="77777777" w:rsidR="00555B8A" w:rsidRPr="00E2236B" w:rsidRDefault="00E2236B" w:rsidP="00E2236B">
            <w:pPr>
              <w:pStyle w:val="List1"/>
              <w:numPr>
                <w:ilvl w:val="0"/>
                <w:numId w:val="0"/>
              </w:numPr>
              <w:spacing w:after="0"/>
              <w:jc w:val="left"/>
              <w:rPr>
                <w:rFonts w:ascii="Calibri" w:eastAsia="Malgun Gothic" w:hAnsi="Calibri"/>
                <w:lang w:eastAsia="ko-KR"/>
              </w:rPr>
            </w:pPr>
            <w:r w:rsidRPr="00E87B2B">
              <w:rPr>
                <w:rFonts w:ascii="Calibri" w:eastAsia="Malgun Gothic" w:hAnsi="Calibri" w:hint="eastAsia"/>
                <w:lang w:eastAsia="ko-KR"/>
              </w:rPr>
              <w:t>-</w:t>
            </w:r>
            <w:r>
              <w:rPr>
                <w:rFonts w:ascii="Calibri" w:eastAsia="Malgun Gothic" w:hAnsi="Calibri"/>
                <w:lang w:eastAsia="ko-KR"/>
              </w:rPr>
              <w:t>Word grouping and pausing (p.15)</w:t>
            </w:r>
          </w:p>
        </w:tc>
      </w:tr>
      <w:tr w:rsidR="00555B8A" w14:paraId="538F8FF3" w14:textId="77777777" w:rsidTr="002F6187">
        <w:tc>
          <w:tcPr>
            <w:tcW w:w="2754" w:type="dxa"/>
          </w:tcPr>
          <w:p w14:paraId="538F8FED" w14:textId="77777777" w:rsidR="00555B8A" w:rsidRPr="00E87B2B" w:rsidRDefault="00E87B2B" w:rsidP="00E87B2B">
            <w:pPr>
              <w:pStyle w:val="List1"/>
              <w:numPr>
                <w:ilvl w:val="0"/>
                <w:numId w:val="0"/>
              </w:numPr>
              <w:spacing w:after="0"/>
              <w:jc w:val="left"/>
              <w:rPr>
                <w:rFonts w:ascii="Calibri" w:eastAsia="Malgun Gothic" w:hAnsi="Calibri"/>
                <w:lang w:eastAsia="ko-KR"/>
              </w:rPr>
            </w:pPr>
            <w:r>
              <w:rPr>
                <w:rFonts w:ascii="Calibri" w:eastAsia="Malgun Gothic" w:hAnsi="Calibri"/>
                <w:lang w:eastAsia="ko-KR"/>
              </w:rPr>
              <w:t>Interpretation and monitoring</w:t>
            </w:r>
          </w:p>
        </w:tc>
        <w:tc>
          <w:tcPr>
            <w:tcW w:w="5947" w:type="dxa"/>
          </w:tcPr>
          <w:p w14:paraId="538F8FEE" w14:textId="77777777" w:rsidR="00E2236B" w:rsidRDefault="00E2236B" w:rsidP="00E2236B">
            <w:pPr>
              <w:pStyle w:val="List1"/>
              <w:numPr>
                <w:ilvl w:val="0"/>
                <w:numId w:val="0"/>
              </w:numPr>
              <w:spacing w:after="0"/>
              <w:jc w:val="left"/>
              <w:rPr>
                <w:rFonts w:ascii="Calibri" w:eastAsia="Malgun Gothic" w:hAnsi="Calibri"/>
                <w:lang w:eastAsia="ko-KR"/>
              </w:rPr>
            </w:pPr>
            <w:r w:rsidRPr="00E87B2B">
              <w:rPr>
                <w:rFonts w:ascii="Calibri" w:eastAsia="Malgun Gothic" w:hAnsi="Calibri" w:hint="eastAsia"/>
                <w:lang w:eastAsia="ko-KR"/>
              </w:rPr>
              <w:t>-</w:t>
            </w:r>
            <w:r>
              <w:rPr>
                <w:rFonts w:ascii="Calibri" w:eastAsia="Malgun Gothic" w:hAnsi="Calibri"/>
                <w:lang w:eastAsia="ko-KR"/>
              </w:rPr>
              <w:t>Questioning techniques (p.15-16)</w:t>
            </w:r>
          </w:p>
          <w:p w14:paraId="538F8FEF" w14:textId="77777777" w:rsidR="00E2236B" w:rsidRDefault="00E2236B" w:rsidP="00E2236B">
            <w:pPr>
              <w:pStyle w:val="List1"/>
              <w:numPr>
                <w:ilvl w:val="0"/>
                <w:numId w:val="0"/>
              </w:numPr>
              <w:spacing w:after="0"/>
              <w:jc w:val="left"/>
              <w:rPr>
                <w:rFonts w:ascii="Calibri" w:eastAsia="Malgun Gothic" w:hAnsi="Calibri"/>
                <w:lang w:eastAsia="ko-KR"/>
              </w:rPr>
            </w:pPr>
            <w:r w:rsidRPr="00E87B2B">
              <w:rPr>
                <w:rFonts w:ascii="Calibri" w:eastAsia="Malgun Gothic" w:hAnsi="Calibri" w:hint="eastAsia"/>
                <w:lang w:eastAsia="ko-KR"/>
              </w:rPr>
              <w:t>-</w:t>
            </w:r>
            <w:r>
              <w:rPr>
                <w:rFonts w:ascii="Calibri" w:eastAsia="Malgun Gothic" w:hAnsi="Calibri"/>
                <w:lang w:eastAsia="ko-KR"/>
              </w:rPr>
              <w:t>Response(p.16)</w:t>
            </w:r>
          </w:p>
          <w:p w14:paraId="538F8FF0" w14:textId="77777777" w:rsidR="00E2236B" w:rsidRDefault="00E2236B" w:rsidP="00E2236B">
            <w:pPr>
              <w:pStyle w:val="List1"/>
              <w:numPr>
                <w:ilvl w:val="0"/>
                <w:numId w:val="0"/>
              </w:numPr>
              <w:spacing w:after="0"/>
              <w:jc w:val="left"/>
              <w:rPr>
                <w:rFonts w:ascii="Calibri" w:eastAsia="Malgun Gothic" w:hAnsi="Calibri"/>
                <w:lang w:eastAsia="ko-KR"/>
              </w:rPr>
            </w:pPr>
            <w:r w:rsidRPr="00E87B2B">
              <w:rPr>
                <w:rFonts w:ascii="Calibri" w:eastAsia="Malgun Gothic" w:hAnsi="Calibri" w:hint="eastAsia"/>
                <w:lang w:eastAsia="ko-KR"/>
              </w:rPr>
              <w:t>-</w:t>
            </w:r>
            <w:r>
              <w:rPr>
                <w:rFonts w:ascii="Calibri" w:eastAsia="Malgun Gothic" w:hAnsi="Calibri"/>
                <w:lang w:eastAsia="ko-KR"/>
              </w:rPr>
              <w:t>Corrections (p.17)</w:t>
            </w:r>
          </w:p>
          <w:p w14:paraId="538F8FF1" w14:textId="77777777" w:rsidR="00E2236B" w:rsidRDefault="00E2236B" w:rsidP="00E2236B">
            <w:pPr>
              <w:pStyle w:val="List1"/>
              <w:numPr>
                <w:ilvl w:val="0"/>
                <w:numId w:val="0"/>
              </w:numPr>
              <w:spacing w:after="0"/>
              <w:jc w:val="left"/>
              <w:rPr>
                <w:rFonts w:ascii="Calibri" w:eastAsia="Malgun Gothic" w:hAnsi="Calibri"/>
                <w:lang w:eastAsia="ko-KR"/>
              </w:rPr>
            </w:pPr>
            <w:r w:rsidRPr="00E87B2B">
              <w:rPr>
                <w:rFonts w:ascii="Calibri" w:eastAsia="Malgun Gothic" w:hAnsi="Calibri" w:hint="eastAsia"/>
                <w:lang w:eastAsia="ko-KR"/>
              </w:rPr>
              <w:t>-</w:t>
            </w:r>
            <w:r>
              <w:rPr>
                <w:rFonts w:ascii="Calibri" w:eastAsia="Malgun Gothic" w:hAnsi="Calibri"/>
                <w:lang w:eastAsia="ko-KR"/>
              </w:rPr>
              <w:t>Repetition (p.17)</w:t>
            </w:r>
          </w:p>
          <w:p w14:paraId="538F8FF2" w14:textId="77777777" w:rsidR="00555B8A" w:rsidRPr="00E2236B" w:rsidRDefault="00E2236B" w:rsidP="00E2236B">
            <w:pPr>
              <w:pStyle w:val="List1"/>
              <w:numPr>
                <w:ilvl w:val="0"/>
                <w:numId w:val="0"/>
              </w:numPr>
              <w:spacing w:after="0"/>
              <w:jc w:val="left"/>
              <w:rPr>
                <w:rFonts w:ascii="Calibri" w:eastAsia="Malgun Gothic" w:hAnsi="Calibri"/>
                <w:lang w:eastAsia="ko-KR"/>
              </w:rPr>
            </w:pPr>
            <w:r w:rsidRPr="00E87B2B">
              <w:rPr>
                <w:rFonts w:ascii="Calibri" w:eastAsia="Malgun Gothic" w:hAnsi="Calibri" w:hint="eastAsia"/>
                <w:lang w:eastAsia="ko-KR"/>
              </w:rPr>
              <w:t>-</w:t>
            </w:r>
            <w:r>
              <w:rPr>
                <w:rFonts w:ascii="Calibri" w:eastAsia="Malgun Gothic" w:hAnsi="Calibri"/>
                <w:lang w:eastAsia="ko-KR"/>
              </w:rPr>
              <w:t>How to interpret a message (p.17)</w:t>
            </w:r>
          </w:p>
        </w:tc>
      </w:tr>
    </w:tbl>
    <w:p w14:paraId="538F8FF4" w14:textId="77777777" w:rsidR="00E86E5E" w:rsidRPr="001D186B" w:rsidRDefault="00E86E5E" w:rsidP="001D186B">
      <w:pPr>
        <w:pStyle w:val="List1"/>
        <w:numPr>
          <w:ilvl w:val="0"/>
          <w:numId w:val="0"/>
        </w:numPr>
        <w:rPr>
          <w:rFonts w:ascii="Calibri" w:eastAsiaTheme="minorEastAsia" w:hAnsi="Calibri"/>
          <w:lang w:eastAsia="ko-KR"/>
        </w:rPr>
      </w:pPr>
    </w:p>
    <w:p w14:paraId="538F8FF5" w14:textId="77777777" w:rsidR="00EE12F3" w:rsidRDefault="00944D57" w:rsidP="00944D57">
      <w:pPr>
        <w:pStyle w:val="List1"/>
        <w:numPr>
          <w:ilvl w:val="0"/>
          <w:numId w:val="45"/>
        </w:numPr>
        <w:rPr>
          <w:rFonts w:ascii="Calibri" w:hAnsi="Calibri"/>
          <w:lang w:eastAsia="ko-KR"/>
        </w:rPr>
      </w:pPr>
      <w:r>
        <w:rPr>
          <w:rFonts w:ascii="Calibri" w:hAnsi="Calibri"/>
          <w:lang w:eastAsia="ko-KR"/>
        </w:rPr>
        <w:t xml:space="preserve">Test designers and </w:t>
      </w:r>
      <w:r w:rsidR="00EE12F3">
        <w:rPr>
          <w:rFonts w:ascii="Calibri" w:hAnsi="Calibri"/>
          <w:lang w:eastAsia="ko-KR"/>
        </w:rPr>
        <w:t>assessors should</w:t>
      </w:r>
      <w:r w:rsidR="002F6187">
        <w:rPr>
          <w:rFonts w:ascii="Calibri" w:hAnsi="Calibri"/>
          <w:lang w:eastAsia="ko-KR"/>
        </w:rPr>
        <w:t xml:space="preserve"> be comprised </w:t>
      </w:r>
      <w:r w:rsidR="00EE12F3">
        <w:rPr>
          <w:rFonts w:ascii="Calibri" w:hAnsi="Calibri"/>
          <w:lang w:eastAsia="ko-KR"/>
        </w:rPr>
        <w:t xml:space="preserve">of </w:t>
      </w:r>
      <w:r w:rsidR="00EE12F3">
        <w:rPr>
          <w:rFonts w:ascii="Calibri" w:hAnsi="Calibri"/>
        </w:rPr>
        <w:t>a team of specialists in VTS, navigation, English training, and linguistics(English for Specific Purposes) domains, c</w:t>
      </w:r>
      <w:r w:rsidR="00EE12F3" w:rsidRPr="00EE12F3">
        <w:rPr>
          <w:rFonts w:ascii="Calibri" w:hAnsi="Calibri"/>
        </w:rPr>
        <w:t>onsidering that VTS English training requires a high level of specialised knowledge both in language teaching and VTS operation but specialised expertise in both fields</w:t>
      </w:r>
      <w:r w:rsidR="000736AA">
        <w:rPr>
          <w:rFonts w:ascii="Calibri" w:hAnsi="Calibri"/>
        </w:rPr>
        <w:t>;</w:t>
      </w:r>
    </w:p>
    <w:p w14:paraId="538F8FF6" w14:textId="77777777" w:rsidR="000736AA" w:rsidRPr="001D186B" w:rsidRDefault="00EE12F3" w:rsidP="001D186B">
      <w:pPr>
        <w:pStyle w:val="List1"/>
        <w:numPr>
          <w:ilvl w:val="0"/>
          <w:numId w:val="45"/>
        </w:numPr>
        <w:rPr>
          <w:rFonts w:ascii="Calibri" w:hAnsi="Calibri"/>
        </w:rPr>
      </w:pPr>
      <w:r>
        <w:rPr>
          <w:rFonts w:ascii="Calibri" w:hAnsi="Calibri"/>
        </w:rPr>
        <w:t xml:space="preserve">In addition, </w:t>
      </w:r>
      <w:r w:rsidRPr="00EE12F3">
        <w:rPr>
          <w:rFonts w:ascii="Calibri" w:hAnsi="Calibri"/>
        </w:rPr>
        <w:t xml:space="preserve">the establishment of a comprehensive and complete set of VTS language </w:t>
      </w:r>
      <w:r>
        <w:rPr>
          <w:rFonts w:ascii="Calibri" w:hAnsi="Calibri"/>
        </w:rPr>
        <w:t>testing development and assessment course needs to be developed and provided by IALA</w:t>
      </w:r>
      <w:r w:rsidR="001D186B">
        <w:rPr>
          <w:rFonts w:ascii="Calibri" w:eastAsiaTheme="minorEastAsia" w:hAnsi="Calibri" w:hint="eastAsia"/>
          <w:lang w:eastAsia="ko-KR"/>
        </w:rPr>
        <w:t xml:space="preserve"> </w:t>
      </w:r>
      <w:r w:rsidR="000736AA" w:rsidRPr="000736AA">
        <w:rPr>
          <w:rFonts w:ascii="Calibri" w:hAnsi="Calibri"/>
        </w:rPr>
        <w:t>in order to achieve the highest possible standardisation of communicat</w:t>
      </w:r>
      <w:r w:rsidR="001D186B">
        <w:rPr>
          <w:rFonts w:ascii="Calibri" w:hAnsi="Calibri"/>
        </w:rPr>
        <w:t>ive output globally via testing</w:t>
      </w:r>
    </w:p>
    <w:p w14:paraId="538F8FF7" w14:textId="77777777" w:rsidR="00180DDA" w:rsidRPr="007A395D" w:rsidRDefault="00180DDA" w:rsidP="00605E43">
      <w:pPr>
        <w:pStyle w:val="Heading1"/>
      </w:pPr>
      <w:r w:rsidRPr="007A395D">
        <w:t>References</w:t>
      </w:r>
    </w:p>
    <w:p w14:paraId="538F8FF8" w14:textId="77777777" w:rsidR="00B02445" w:rsidRPr="00B02445" w:rsidRDefault="00B02445" w:rsidP="00B02445">
      <w:pPr>
        <w:pStyle w:val="References"/>
        <w:rPr>
          <w:rFonts w:ascii="Calibri" w:eastAsiaTheme="minorEastAsia" w:hAnsi="Calibri" w:cstheme="minorBidi"/>
          <w:color w:val="000000" w:themeColor="text1"/>
          <w:szCs w:val="22"/>
          <w:lang w:val="fr-FR" w:eastAsia="en-US"/>
        </w:rPr>
      </w:pPr>
      <w:r w:rsidRPr="00F313CB">
        <w:rPr>
          <w:rFonts w:ascii="Calibri" w:hAnsi="Calibri"/>
          <w:color w:val="000000" w:themeColor="text1"/>
          <w:lang w:val="fr-FR"/>
        </w:rPr>
        <w:t xml:space="preserve">International Association of Lighthouse Authorities. (2009a) IALA Model Course V-103/1 on Vessel Traffic Services Operator. </w:t>
      </w:r>
      <w:r w:rsidRPr="00B02445">
        <w:rPr>
          <w:rFonts w:ascii="Calibri" w:eastAsiaTheme="minorEastAsia" w:hAnsi="Calibri" w:cstheme="minorBidi"/>
          <w:color w:val="000000" w:themeColor="text1"/>
          <w:szCs w:val="22"/>
          <w:lang w:val="fr-FR" w:eastAsia="en-US"/>
        </w:rPr>
        <w:t>Paris: IALA</w:t>
      </w:r>
      <w:r w:rsidRPr="00B02445">
        <w:rPr>
          <w:rFonts w:ascii="Calibri" w:eastAsiaTheme="minorEastAsia" w:hAnsi="Calibri" w:cstheme="minorBidi" w:hint="eastAsia"/>
          <w:color w:val="000000" w:themeColor="text1"/>
          <w:szCs w:val="22"/>
          <w:lang w:val="fr-FR" w:eastAsia="en-US"/>
        </w:rPr>
        <w:t>.</w:t>
      </w:r>
    </w:p>
    <w:p w14:paraId="538F8FF9" w14:textId="77777777" w:rsidR="00B02445" w:rsidRPr="00B02445" w:rsidRDefault="00B02445" w:rsidP="00B02445">
      <w:pPr>
        <w:pStyle w:val="References"/>
        <w:rPr>
          <w:rFonts w:ascii="Calibri" w:eastAsiaTheme="minorEastAsia" w:hAnsi="Calibri" w:cstheme="minorBidi"/>
          <w:color w:val="000000" w:themeColor="text1"/>
          <w:szCs w:val="22"/>
          <w:lang w:val="fr-FR" w:eastAsia="en-US"/>
        </w:rPr>
      </w:pPr>
      <w:r w:rsidRPr="00F313CB">
        <w:rPr>
          <w:rFonts w:ascii="Calibri" w:hAnsi="Calibri"/>
          <w:color w:val="000000" w:themeColor="text1"/>
          <w:lang w:val="fr-FR"/>
        </w:rPr>
        <w:t xml:space="preserve">International Association of Lighthouse Authorities. (2009b) IALA Model Course V-103/2 on Vessel Traffic Services Supervisor Training. </w:t>
      </w:r>
      <w:r w:rsidRPr="00B02445">
        <w:rPr>
          <w:rFonts w:ascii="Calibri" w:eastAsiaTheme="minorEastAsia" w:hAnsi="Calibri" w:cstheme="minorBidi"/>
          <w:color w:val="000000" w:themeColor="text1"/>
          <w:szCs w:val="22"/>
          <w:lang w:val="fr-FR" w:eastAsia="en-US"/>
        </w:rPr>
        <w:t>Paris: IALA</w:t>
      </w:r>
      <w:r w:rsidRPr="00B02445">
        <w:rPr>
          <w:rFonts w:ascii="Calibri" w:eastAsiaTheme="minorEastAsia" w:hAnsi="Calibri" w:cstheme="minorBidi" w:hint="eastAsia"/>
          <w:color w:val="000000" w:themeColor="text1"/>
          <w:szCs w:val="22"/>
          <w:lang w:val="fr-FR" w:eastAsia="en-US"/>
        </w:rPr>
        <w:t>.</w:t>
      </w:r>
    </w:p>
    <w:p w14:paraId="538F8FFA" w14:textId="77777777" w:rsidR="00B02445" w:rsidRPr="00B02445" w:rsidRDefault="00B02445" w:rsidP="00B02445">
      <w:pPr>
        <w:pStyle w:val="References"/>
        <w:rPr>
          <w:rFonts w:ascii="Calibri" w:eastAsiaTheme="minorEastAsia" w:hAnsi="Calibri" w:cstheme="minorBidi"/>
          <w:color w:val="000000" w:themeColor="text1"/>
          <w:szCs w:val="22"/>
          <w:lang w:val="fr-FR" w:eastAsia="en-US"/>
        </w:rPr>
      </w:pPr>
      <w:r w:rsidRPr="00F313CB">
        <w:rPr>
          <w:rFonts w:ascii="Calibri" w:hAnsi="Calibri"/>
          <w:color w:val="000000" w:themeColor="text1"/>
          <w:lang w:val="fr-FR"/>
        </w:rPr>
        <w:t xml:space="preserve">International Association of Lighthouse Authorities. (2009c) IALA Model Course V-103/3 on Vessel Traffic Service On the Job Training. </w:t>
      </w:r>
      <w:r w:rsidRPr="00B02445">
        <w:rPr>
          <w:rFonts w:ascii="Calibri" w:eastAsiaTheme="minorEastAsia" w:hAnsi="Calibri" w:cstheme="minorBidi"/>
          <w:color w:val="000000" w:themeColor="text1"/>
          <w:szCs w:val="22"/>
          <w:lang w:val="fr-FR" w:eastAsia="en-US"/>
        </w:rPr>
        <w:t>Paris: IALA</w:t>
      </w:r>
      <w:r w:rsidRPr="00B02445">
        <w:rPr>
          <w:rFonts w:ascii="Calibri" w:eastAsiaTheme="minorEastAsia" w:hAnsi="Calibri" w:cstheme="minorBidi" w:hint="eastAsia"/>
          <w:color w:val="000000" w:themeColor="text1"/>
          <w:szCs w:val="22"/>
          <w:lang w:val="fr-FR" w:eastAsia="en-US"/>
        </w:rPr>
        <w:t>.</w:t>
      </w:r>
    </w:p>
    <w:p w14:paraId="538F8FFB" w14:textId="77777777" w:rsidR="00B02445" w:rsidRPr="00B02445" w:rsidRDefault="00B02445" w:rsidP="00B02445">
      <w:pPr>
        <w:pStyle w:val="References"/>
        <w:rPr>
          <w:rFonts w:ascii="Calibri" w:eastAsiaTheme="minorEastAsia" w:hAnsi="Calibri" w:cstheme="minorBidi"/>
          <w:color w:val="000000" w:themeColor="text1"/>
          <w:szCs w:val="22"/>
          <w:lang w:val="fr-FR" w:eastAsia="en-US"/>
        </w:rPr>
      </w:pPr>
      <w:r w:rsidRPr="00B02445">
        <w:rPr>
          <w:rFonts w:ascii="Calibri" w:eastAsiaTheme="minorEastAsia" w:hAnsi="Calibri" w:cstheme="minorBidi"/>
          <w:color w:val="000000" w:themeColor="text1"/>
          <w:szCs w:val="22"/>
          <w:lang w:val="fr-FR" w:eastAsia="en-US"/>
        </w:rPr>
        <w:t>International Association of Lighthouse Authorities (2017</w:t>
      </w:r>
      <w:r w:rsidRPr="00B02445">
        <w:rPr>
          <w:rFonts w:ascii="Calibri" w:eastAsiaTheme="minorEastAsia" w:hAnsi="Calibri" w:cstheme="minorBidi" w:hint="eastAsia"/>
          <w:color w:val="000000" w:themeColor="text1"/>
          <w:szCs w:val="22"/>
          <w:lang w:val="fr-FR" w:eastAsia="en-US"/>
        </w:rPr>
        <w:t>a</w:t>
      </w:r>
      <w:r w:rsidRPr="00B02445">
        <w:rPr>
          <w:rFonts w:ascii="Calibri" w:eastAsiaTheme="minorEastAsia" w:hAnsi="Calibri" w:cstheme="minorBidi"/>
          <w:color w:val="000000" w:themeColor="text1"/>
          <w:szCs w:val="22"/>
          <w:lang w:val="fr-FR" w:eastAsia="en-US"/>
        </w:rPr>
        <w:t>) IALA Recommendation 1012 - VTS Communication, Paris: IALA</w:t>
      </w:r>
      <w:r w:rsidRPr="00B02445">
        <w:rPr>
          <w:rFonts w:ascii="Calibri" w:eastAsiaTheme="minorEastAsia" w:hAnsi="Calibri" w:cstheme="minorBidi" w:hint="eastAsia"/>
          <w:color w:val="000000" w:themeColor="text1"/>
          <w:szCs w:val="22"/>
          <w:lang w:val="fr-FR" w:eastAsia="en-US"/>
        </w:rPr>
        <w:t>.</w:t>
      </w:r>
    </w:p>
    <w:p w14:paraId="538F8FFC" w14:textId="77777777" w:rsidR="00B02445" w:rsidRPr="00B02445" w:rsidRDefault="00B02445" w:rsidP="00B02445">
      <w:pPr>
        <w:pStyle w:val="References"/>
        <w:rPr>
          <w:rFonts w:ascii="Calibri" w:eastAsiaTheme="minorEastAsia" w:hAnsi="Calibri" w:cstheme="minorBidi"/>
          <w:color w:val="000000" w:themeColor="text1"/>
          <w:szCs w:val="22"/>
          <w:lang w:val="fr-FR" w:eastAsia="en-US"/>
        </w:rPr>
      </w:pPr>
      <w:r w:rsidRPr="00B02445">
        <w:rPr>
          <w:rFonts w:ascii="Calibri" w:eastAsiaTheme="minorEastAsia" w:hAnsi="Calibri" w:cstheme="minorBidi"/>
          <w:color w:val="000000" w:themeColor="text1"/>
          <w:szCs w:val="22"/>
          <w:lang w:val="fr-FR" w:eastAsia="en-US"/>
        </w:rPr>
        <w:t>International Association of Lighthouse Authorities (2017</w:t>
      </w:r>
      <w:r w:rsidRPr="00B02445">
        <w:rPr>
          <w:rFonts w:ascii="Calibri" w:eastAsiaTheme="minorEastAsia" w:hAnsi="Calibri" w:cstheme="minorBidi" w:hint="eastAsia"/>
          <w:color w:val="000000" w:themeColor="text1"/>
          <w:szCs w:val="22"/>
          <w:lang w:val="fr-FR" w:eastAsia="en-US"/>
        </w:rPr>
        <w:t>b</w:t>
      </w:r>
      <w:r w:rsidRPr="00B02445">
        <w:rPr>
          <w:rFonts w:ascii="Calibri" w:eastAsiaTheme="minorEastAsia" w:hAnsi="Calibri" w:cstheme="minorBidi"/>
          <w:color w:val="000000" w:themeColor="text1"/>
          <w:szCs w:val="22"/>
          <w:lang w:val="fr-FR" w:eastAsia="en-US"/>
        </w:rPr>
        <w:t>) IALA Guideline 1132 – VTS VHF Voice Communication, Paris: IALA</w:t>
      </w:r>
      <w:r w:rsidRPr="00B02445">
        <w:rPr>
          <w:rFonts w:ascii="Calibri" w:eastAsiaTheme="minorEastAsia" w:hAnsi="Calibri" w:cstheme="minorBidi" w:hint="eastAsia"/>
          <w:color w:val="000000" w:themeColor="text1"/>
          <w:szCs w:val="22"/>
          <w:lang w:val="fr-FR" w:eastAsia="en-US"/>
        </w:rPr>
        <w:t>.</w:t>
      </w:r>
    </w:p>
    <w:p w14:paraId="538F8FFD" w14:textId="77777777" w:rsidR="00B02445" w:rsidRDefault="00B02445" w:rsidP="00B02445">
      <w:pPr>
        <w:pStyle w:val="References"/>
        <w:rPr>
          <w:rFonts w:ascii="Calibri" w:eastAsiaTheme="minorEastAsia" w:hAnsi="Calibri" w:cstheme="minorBidi"/>
          <w:color w:val="000000" w:themeColor="text1"/>
          <w:szCs w:val="22"/>
          <w:lang w:val="fr-FR" w:eastAsia="en-US"/>
        </w:rPr>
      </w:pPr>
      <w:r w:rsidRPr="00F313CB">
        <w:rPr>
          <w:rFonts w:ascii="Calibri" w:hAnsi="Calibri"/>
          <w:color w:val="000000" w:themeColor="text1"/>
          <w:lang w:val="fr-FR"/>
        </w:rPr>
        <w:t xml:space="preserve">International Civil Aviation Organization. (2007) Manual of Radiotelyphony. </w:t>
      </w:r>
      <w:r w:rsidRPr="00B02445">
        <w:rPr>
          <w:rFonts w:ascii="Calibri" w:eastAsiaTheme="minorEastAsia" w:hAnsi="Calibri" w:cstheme="minorBidi"/>
          <w:color w:val="000000" w:themeColor="text1"/>
          <w:szCs w:val="22"/>
          <w:lang w:val="fr-FR" w:eastAsia="en-US"/>
        </w:rPr>
        <w:t>Montreal: ICAO</w:t>
      </w:r>
      <w:r w:rsidRPr="00B02445">
        <w:rPr>
          <w:rFonts w:ascii="Calibri" w:eastAsiaTheme="minorEastAsia" w:hAnsi="Calibri" w:cstheme="minorBidi" w:hint="eastAsia"/>
          <w:color w:val="000000" w:themeColor="text1"/>
          <w:szCs w:val="22"/>
          <w:lang w:val="fr-FR" w:eastAsia="en-US"/>
        </w:rPr>
        <w:t>.</w:t>
      </w:r>
    </w:p>
    <w:p w14:paraId="538F8FFE" w14:textId="77777777" w:rsidR="000736AA" w:rsidRPr="00F313CB" w:rsidRDefault="000736AA" w:rsidP="000736AA">
      <w:pPr>
        <w:pStyle w:val="References"/>
        <w:rPr>
          <w:rFonts w:ascii="Calibri" w:hAnsi="Calibri"/>
          <w:color w:val="000000" w:themeColor="text1"/>
          <w:lang w:val="fr-FR"/>
        </w:rPr>
      </w:pPr>
      <w:r w:rsidRPr="00F313CB">
        <w:rPr>
          <w:rFonts w:ascii="Calibri" w:hAnsi="Calibri"/>
          <w:color w:val="000000" w:themeColor="text1"/>
          <w:lang w:val="fr-FR"/>
        </w:rPr>
        <w:t>International Civil Aviation Organization. (2009) Language Testing Criteria for Global Harmonization: ICAO.</w:t>
      </w:r>
    </w:p>
    <w:p w14:paraId="538F8FFF" w14:textId="77777777" w:rsidR="00B02445" w:rsidRPr="00B02445" w:rsidRDefault="00B02445" w:rsidP="00B02445">
      <w:pPr>
        <w:pStyle w:val="References"/>
        <w:rPr>
          <w:rFonts w:ascii="Calibri" w:eastAsiaTheme="minorEastAsia" w:hAnsi="Calibri" w:cstheme="minorBidi"/>
          <w:color w:val="000000" w:themeColor="text1"/>
          <w:szCs w:val="22"/>
          <w:lang w:val="fr-FR" w:eastAsia="en-US"/>
        </w:rPr>
      </w:pPr>
      <w:r w:rsidRPr="00F313CB">
        <w:rPr>
          <w:rFonts w:ascii="Calibri" w:hAnsi="Calibri"/>
          <w:color w:val="000000" w:themeColor="text1"/>
          <w:lang w:val="fr-FR"/>
        </w:rPr>
        <w:t xml:space="preserve">International Civil Aviation Organization. (2010) Manual on the Implementation of ICAO Language Proficiency Requirements. </w:t>
      </w:r>
      <w:r w:rsidRPr="00B02445">
        <w:rPr>
          <w:rFonts w:ascii="Calibri" w:eastAsiaTheme="minorEastAsia" w:hAnsi="Calibri" w:cstheme="minorBidi"/>
          <w:color w:val="000000" w:themeColor="text1"/>
          <w:szCs w:val="22"/>
          <w:lang w:val="fr-FR" w:eastAsia="en-US"/>
        </w:rPr>
        <w:t>Montreal: ICAO</w:t>
      </w:r>
      <w:r w:rsidRPr="00B02445">
        <w:rPr>
          <w:rFonts w:ascii="Calibri" w:eastAsiaTheme="minorEastAsia" w:hAnsi="Calibri" w:cstheme="minorBidi" w:hint="eastAsia"/>
          <w:color w:val="000000" w:themeColor="text1"/>
          <w:szCs w:val="22"/>
          <w:lang w:val="fr-FR" w:eastAsia="en-US"/>
        </w:rPr>
        <w:t>.</w:t>
      </w:r>
    </w:p>
    <w:p w14:paraId="538F9000" w14:textId="77777777" w:rsidR="00180DDA" w:rsidRPr="007A395D" w:rsidRDefault="00180DDA" w:rsidP="00B02445">
      <w:pPr>
        <w:pStyle w:val="References"/>
        <w:numPr>
          <w:ilvl w:val="0"/>
          <w:numId w:val="0"/>
        </w:numPr>
        <w:rPr>
          <w:rFonts w:ascii="Calibri" w:hAnsi="Calibri"/>
          <w:lang w:eastAsia="de-DE"/>
        </w:rPr>
      </w:pPr>
    </w:p>
    <w:p w14:paraId="538F9001" w14:textId="77777777" w:rsidR="00A446C9" w:rsidRPr="007A395D" w:rsidRDefault="00A446C9" w:rsidP="00605E43">
      <w:pPr>
        <w:pStyle w:val="Heading1"/>
      </w:pPr>
      <w:r w:rsidRPr="007A395D">
        <w:t>Action requested of the Committee</w:t>
      </w:r>
    </w:p>
    <w:p w14:paraId="538F9002" w14:textId="77777777" w:rsidR="00F25BF4" w:rsidRPr="007A395D" w:rsidRDefault="00F25BF4" w:rsidP="00A446C9">
      <w:pPr>
        <w:pStyle w:val="BodyText"/>
        <w:rPr>
          <w:rFonts w:ascii="Calibri" w:hAnsi="Calibri"/>
        </w:rPr>
      </w:pPr>
      <w:r w:rsidRPr="007A395D">
        <w:rPr>
          <w:rFonts w:ascii="Calibri" w:hAnsi="Calibri"/>
        </w:rPr>
        <w:t xml:space="preserve">The Committee is requested to: </w:t>
      </w:r>
    </w:p>
    <w:p w14:paraId="538F9003" w14:textId="77777777" w:rsidR="00F25BF4" w:rsidRPr="007A395D" w:rsidRDefault="00B02445" w:rsidP="00491225">
      <w:pPr>
        <w:pStyle w:val="List1"/>
        <w:rPr>
          <w:rFonts w:ascii="Calibri" w:hAnsi="Calibri"/>
        </w:rPr>
      </w:pPr>
      <w:r w:rsidRPr="00491225">
        <w:rPr>
          <w:rFonts w:ascii="Calibri" w:hAnsi="Calibri"/>
        </w:rPr>
        <w:t>Consider the suggestions of this paper and take appropriate actions</w:t>
      </w:r>
      <w:r w:rsidR="00491225">
        <w:rPr>
          <w:rFonts w:ascii="Calibri" w:eastAsia="Malgun Gothic" w:hAnsi="Calibri" w:hint="eastAsia"/>
          <w:lang w:eastAsia="ko-KR"/>
        </w:rPr>
        <w:t>.</w:t>
      </w:r>
    </w:p>
    <w:sectPr w:rsidR="00F25BF4" w:rsidRPr="007A395D" w:rsidSect="0082480E">
      <w:headerReference w:type="default" r:id="rId11"/>
      <w:footerReference w:type="default" r:id="rId12"/>
      <w:head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9007" w14:textId="77777777" w:rsidR="006F2163" w:rsidRDefault="006F2163" w:rsidP="00362CD9">
      <w:r>
        <w:separator/>
      </w:r>
    </w:p>
  </w:endnote>
  <w:endnote w:type="continuationSeparator" w:id="0">
    <w:p w14:paraId="538F9008" w14:textId="77777777" w:rsidR="006F2163" w:rsidRDefault="006F2163" w:rsidP="00362CD9">
      <w:r>
        <w:continuationSeparator/>
      </w:r>
    </w:p>
  </w:endnote>
  <w:endnote w:type="continuationNotice" w:id="1">
    <w:p w14:paraId="538F9009" w14:textId="77777777" w:rsidR="006F2163" w:rsidRDefault="006F2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함초롬바탕">
    <w:charset w:val="81"/>
    <w:family w:val="roman"/>
    <w:pitch w:val="variable"/>
    <w:sig w:usb0="F7002EFF" w:usb1="19DFFFFF" w:usb2="001BFDD7" w:usb3="00000000" w:csb0="001F007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900B" w14:textId="77777777" w:rsidR="00624475" w:rsidRPr="00036B9E" w:rsidRDefault="00624475">
    <w:pPr>
      <w:pStyle w:val="Footer"/>
      <w:rPr>
        <w:rFonts w:ascii="Calibri" w:hAnsi="Calibri"/>
      </w:rPr>
    </w:pPr>
    <w:r w:rsidRPr="00036B9E">
      <w:rPr>
        <w:rFonts w:ascii="Calibri" w:hAnsi="Calibri"/>
      </w:rPr>
      <w:tab/>
    </w:r>
    <w:r w:rsidR="00A872CC" w:rsidRPr="00036B9E">
      <w:rPr>
        <w:rFonts w:ascii="Calibri" w:hAnsi="Calibri"/>
      </w:rPr>
      <w:fldChar w:fldCharType="begin"/>
    </w:r>
    <w:r w:rsidRPr="00036B9E">
      <w:rPr>
        <w:rFonts w:ascii="Calibri" w:hAnsi="Calibri"/>
      </w:rPr>
      <w:instrText xml:space="preserve"> PAGE   \* MERGEFORMAT </w:instrText>
    </w:r>
    <w:r w:rsidR="00A872CC" w:rsidRPr="00036B9E">
      <w:rPr>
        <w:rFonts w:ascii="Calibri" w:hAnsi="Calibri"/>
      </w:rPr>
      <w:fldChar w:fldCharType="separate"/>
    </w:r>
    <w:r w:rsidR="001D186B">
      <w:rPr>
        <w:rFonts w:ascii="Calibri" w:hAnsi="Calibri"/>
        <w:noProof/>
      </w:rPr>
      <w:t>1</w:t>
    </w:r>
    <w:r w:rsidR="00A872CC" w:rsidRPr="00036B9E">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9004" w14:textId="77777777" w:rsidR="006F2163" w:rsidRDefault="006F2163" w:rsidP="00362CD9">
      <w:r>
        <w:separator/>
      </w:r>
    </w:p>
  </w:footnote>
  <w:footnote w:type="continuationSeparator" w:id="0">
    <w:p w14:paraId="538F9005" w14:textId="77777777" w:rsidR="006F2163" w:rsidRDefault="006F2163" w:rsidP="00362CD9">
      <w:r>
        <w:continuationSeparator/>
      </w:r>
    </w:p>
  </w:footnote>
  <w:footnote w:type="continuationNotice" w:id="1">
    <w:p w14:paraId="538F9006" w14:textId="77777777" w:rsidR="006F2163" w:rsidRDefault="006F2163"/>
  </w:footnote>
  <w:footnote w:id="2">
    <w:p w14:paraId="538F9013" w14:textId="77777777" w:rsidR="00624475" w:rsidRPr="00EA5A97" w:rsidRDefault="00624475">
      <w:pPr>
        <w:pStyle w:val="FootnoteText"/>
        <w:rPr>
          <w:lang w:val="en-US"/>
        </w:rPr>
      </w:pPr>
      <w:r>
        <w:rPr>
          <w:rStyle w:val="FootnoteReference"/>
        </w:rPr>
        <w:footnoteRef/>
      </w:r>
      <w:r w:rsidRPr="00420A38">
        <w:rPr>
          <w:sz w:val="16"/>
          <w:szCs w:val="16"/>
        </w:rPr>
        <w:t>Input document number, to be assigned by the Committee Secretary</w:t>
      </w:r>
    </w:p>
  </w:footnote>
  <w:footnote w:id="3">
    <w:p w14:paraId="538F9014" w14:textId="77777777" w:rsidR="00624475" w:rsidRPr="00037DF4" w:rsidRDefault="00624475">
      <w:pPr>
        <w:pStyle w:val="FootnoteText"/>
      </w:pPr>
      <w:r w:rsidRPr="00037DF4">
        <w:rPr>
          <w:rStyle w:val="FootnoteReference"/>
        </w:rPr>
        <w:footnoteRef/>
      </w:r>
      <w:r w:rsidRPr="00037DF4">
        <w:rPr>
          <w:sz w:val="16"/>
          <w:szCs w:val="16"/>
        </w:rPr>
        <w:t>Leave open if uncertain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900A" w14:textId="77777777" w:rsidR="00624475" w:rsidRDefault="00624475" w:rsidP="007A395D">
    <w:pPr>
      <w:pStyle w:val="Header"/>
      <w:jc w:val="right"/>
    </w:pPr>
    <w:r>
      <w:rPr>
        <w:noProof/>
        <w:lang w:val="en-US" w:eastAsia="ko-KR"/>
      </w:rPr>
      <w:drawing>
        <wp:anchor distT="0" distB="0" distL="114300" distR="114300" simplePos="0" relativeHeight="251658244" behindDoc="0" locked="0" layoutInCell="1" allowOverlap="1" wp14:anchorId="538F900F" wp14:editId="538F9010">
          <wp:simplePos x="0" y="0"/>
          <wp:positionH relativeFrom="column">
            <wp:posOffset>5447030</wp:posOffset>
          </wp:positionH>
          <wp:positionV relativeFrom="paragraph">
            <wp:posOffset>-427990</wp:posOffset>
          </wp:positionV>
          <wp:extent cx="574675" cy="5600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LA_LogoVerti_RGB-1.png"/>
                  <pic:cNvPicPr/>
                </pic:nvPicPr>
                <pic:blipFill>
                  <a:blip r:embed="rId1">
                    <a:extLst>
                      <a:ext uri="{28A0092B-C50C-407E-A947-70E740481C1C}">
                        <a14:useLocalDpi xmlns:a14="http://schemas.microsoft.com/office/drawing/2010/main" val="0"/>
                      </a:ext>
                    </a:extLst>
                  </a:blip>
                  <a:stretch>
                    <a:fillRect/>
                  </a:stretch>
                </pic:blipFill>
                <pic:spPr>
                  <a:xfrm>
                    <a:off x="0" y="0"/>
                    <a:ext cx="574675" cy="5600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900C" w14:textId="77777777" w:rsidR="00624475" w:rsidRDefault="00624475" w:rsidP="007A395D">
    <w:pPr>
      <w:pStyle w:val="Header"/>
      <w:jc w:val="center"/>
    </w:pPr>
    <w:r>
      <w:rPr>
        <w:noProof/>
        <w:lang w:val="en-US" w:eastAsia="ko-KR"/>
      </w:rPr>
      <w:drawing>
        <wp:anchor distT="0" distB="0" distL="114300" distR="114300" simplePos="0" relativeHeight="251658240" behindDoc="0" locked="0" layoutInCell="1" allowOverlap="1" wp14:anchorId="538F9011" wp14:editId="538F9012">
          <wp:simplePos x="0" y="0"/>
          <wp:positionH relativeFrom="column">
            <wp:posOffset>2523172</wp:posOffset>
          </wp:positionH>
          <wp:positionV relativeFrom="paragraph">
            <wp:posOffset>-405130</wp:posOffset>
          </wp:positionV>
          <wp:extent cx="852713" cy="83107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LA_LogoVerti_RGB-1.png"/>
                  <pic:cNvPicPr/>
                </pic:nvPicPr>
                <pic:blipFill>
                  <a:blip r:embed="rId1">
                    <a:extLst>
                      <a:ext uri="{28A0092B-C50C-407E-A947-70E740481C1C}">
                        <a14:useLocalDpi xmlns:a14="http://schemas.microsoft.com/office/drawing/2010/main" val="0"/>
                      </a:ext>
                    </a:extLst>
                  </a:blip>
                  <a:stretch>
                    <a:fillRect/>
                  </a:stretch>
                </pic:blipFill>
                <pic:spPr>
                  <a:xfrm>
                    <a:off x="0" y="0"/>
                    <a:ext cx="852713" cy="831071"/>
                  </a:xfrm>
                  <a:prstGeom prst="rect">
                    <a:avLst/>
                  </a:prstGeom>
                </pic:spPr>
              </pic:pic>
            </a:graphicData>
          </a:graphic>
        </wp:anchor>
      </w:drawing>
    </w:r>
  </w:p>
  <w:p w14:paraId="538F900D" w14:textId="77777777" w:rsidR="00624475" w:rsidRDefault="00624475" w:rsidP="007A395D">
    <w:pPr>
      <w:pStyle w:val="Header"/>
      <w:jc w:val="center"/>
    </w:pPr>
  </w:p>
  <w:p w14:paraId="538F900E" w14:textId="77777777" w:rsidR="00624475" w:rsidRDefault="00624475" w:rsidP="007A39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700072"/>
    <w:lvl w:ilvl="0">
      <w:start w:val="1"/>
      <w:numFmt w:val="lowerRoman"/>
      <w:lvlText w:val="%1)"/>
      <w:lvlJc w:val="left"/>
      <w:pPr>
        <w:tabs>
          <w:tab w:val="num" w:pos="-80"/>
        </w:tabs>
        <w:ind w:left="-80" w:hanging="360"/>
      </w:pPr>
      <w:rPr>
        <w:rFonts w:hint="default"/>
      </w:rPr>
    </w:lvl>
  </w:abstractNum>
  <w:abstractNum w:abstractNumId="1" w15:restartNumberingAfterBreak="0">
    <w:nsid w:val="FFFFFF88"/>
    <w:multiLevelType w:val="singleLevel"/>
    <w:tmpl w:val="D4CAF136"/>
    <w:lvl w:ilvl="0">
      <w:start w:val="1"/>
      <w:numFmt w:val="lowerLetter"/>
      <w:lvlText w:val="%1)"/>
      <w:lvlJc w:val="left"/>
      <w:pPr>
        <w:tabs>
          <w:tab w:val="num" w:pos="360"/>
        </w:tabs>
        <w:ind w:left="360" w:hanging="360"/>
      </w:pPr>
    </w:lvl>
  </w:abstractNum>
  <w:abstractNum w:abstractNumId="2" w15:restartNumberingAfterBreak="0">
    <w:nsid w:val="03A21C71"/>
    <w:multiLevelType w:val="hybridMultilevel"/>
    <w:tmpl w:val="842E3A1C"/>
    <w:lvl w:ilvl="0" w:tplc="AE7E8544">
      <w:start w:val="1"/>
      <w:numFmt w:val="decimal"/>
      <w:pStyle w:val="Appendix"/>
      <w:lvlText w:val="APPENDIX %1"/>
      <w:lvlJc w:val="left"/>
      <w:pPr>
        <w:ind w:left="1701" w:hanging="1701"/>
      </w:pPr>
      <w:rPr>
        <w:rFonts w:ascii="Arial Bold" w:hAnsi="Arial Bold" w:cs="Times New Roman" w:hint="default"/>
        <w:b/>
        <w:bCs/>
        <w:i w:val="0"/>
        <w:iCs w:val="0"/>
        <w:caps/>
        <w:smallCaps w:val="0"/>
        <w:strike w:val="0"/>
        <w:dstrike w:val="0"/>
        <w:noProof w:val="0"/>
        <w:vanish w:val="0"/>
        <w:color w:val="4F81BD" w:themeColor="accent1"/>
        <w:spacing w:val="0"/>
        <w:w w:val="0"/>
        <w:kern w:val="0"/>
        <w:position w:val="0"/>
        <w:sz w:val="24"/>
        <w:szCs w:val="24"/>
        <w:u w:val="none" w:color="000000"/>
        <w:effect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C776D"/>
    <w:multiLevelType w:val="multilevel"/>
    <w:tmpl w:val="575A8B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ind w:left="1281" w:hanging="567"/>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4" w15:restartNumberingAfterBreak="0">
    <w:nsid w:val="0A3B220C"/>
    <w:multiLevelType w:val="hybridMultilevel"/>
    <w:tmpl w:val="D81E952C"/>
    <w:lvl w:ilvl="0" w:tplc="89E47E1E">
      <w:numFmt w:val="bullet"/>
      <w:lvlText w:val="-"/>
      <w:lvlJc w:val="left"/>
      <w:pPr>
        <w:ind w:left="927" w:hanging="360"/>
      </w:pPr>
      <w:rPr>
        <w:rFonts w:ascii="Calibri" w:eastAsia="MS Mincho" w:hAnsi="Calibri" w:cs="Calibri"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5" w15:restartNumberingAfterBreak="0">
    <w:nsid w:val="0B8D6414"/>
    <w:multiLevelType w:val="multilevel"/>
    <w:tmpl w:val="1D548F2C"/>
    <w:lvl w:ilvl="0">
      <w:start w:val="1"/>
      <w:numFmt w:val="decimal"/>
      <w:pStyle w:val="AnnexHeading1"/>
      <w:lvlText w:val="%1"/>
      <w:lvlJc w:val="left"/>
      <w:pPr>
        <w:tabs>
          <w:tab w:val="num" w:pos="567"/>
        </w:tabs>
        <w:ind w:left="567" w:hanging="567"/>
      </w:pPr>
      <w:rPr>
        <w:rFonts w:ascii="Arial Bold" w:hAnsi="Arial Bold" w:hint="default"/>
        <w:b/>
        <w:i w:val="0"/>
        <w:sz w:val="24"/>
      </w:rPr>
    </w:lvl>
    <w:lvl w:ilvl="1">
      <w:start w:val="1"/>
      <w:numFmt w:val="decimal"/>
      <w:pStyle w:val="AnnexHeading2"/>
      <w:lvlText w:val="%1.%2"/>
      <w:lvlJc w:val="left"/>
      <w:pPr>
        <w:tabs>
          <w:tab w:val="num" w:pos="851"/>
        </w:tabs>
        <w:ind w:left="851" w:hanging="851"/>
      </w:pPr>
      <w:rPr>
        <w:rFonts w:ascii="Arial Bold" w:hAnsi="Arial Bold" w:hint="default"/>
        <w:b/>
        <w:i w:val="0"/>
        <w:sz w:val="22"/>
      </w:rPr>
    </w:lvl>
    <w:lvl w:ilvl="2">
      <w:start w:val="1"/>
      <w:numFmt w:val="decimal"/>
      <w:pStyle w:val="AnnexHeading3"/>
      <w:lvlText w:val="%2.%3.%1"/>
      <w:lvlJc w:val="left"/>
      <w:pPr>
        <w:tabs>
          <w:tab w:val="num" w:pos="992"/>
        </w:tabs>
        <w:ind w:left="992" w:hanging="992"/>
      </w:pPr>
      <w:rPr>
        <w:rFonts w:ascii="Arial" w:hAnsi="Arial" w:hint="default"/>
        <w:b w:val="0"/>
        <w:i w:val="0"/>
        <w:sz w:val="22"/>
      </w:rPr>
    </w:lvl>
    <w:lvl w:ilvl="3">
      <w:start w:val="1"/>
      <w:numFmt w:val="decimal"/>
      <w:pStyle w:val="AnnexHeading4"/>
      <w:lvlText w:val="%1.%2.%3.%4"/>
      <w:lvlJc w:val="left"/>
      <w:pPr>
        <w:tabs>
          <w:tab w:val="num" w:pos="1134"/>
        </w:tabs>
        <w:ind w:left="1134" w:hanging="1134"/>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C37E91"/>
    <w:multiLevelType w:val="multilevel"/>
    <w:tmpl w:val="DF88F54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1E7E01D9"/>
    <w:multiLevelType w:val="multilevel"/>
    <w:tmpl w:val="0CB4D212"/>
    <w:lvl w:ilvl="0">
      <w:start w:val="1"/>
      <w:numFmt w:val="decimal"/>
      <w:pStyle w:val="References"/>
      <w:lvlText w:val="[%1]"/>
      <w:lvlJc w:val="left"/>
      <w:pPr>
        <w:tabs>
          <w:tab w:val="num" w:pos="567"/>
        </w:tabs>
        <w:ind w:left="567" w:hanging="567"/>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674FE9"/>
    <w:multiLevelType w:val="multilevel"/>
    <w:tmpl w:val="2C88A404"/>
    <w:lvl w:ilvl="0">
      <w:start w:val="1"/>
      <w:numFmt w:val="decimal"/>
      <w:lvlText w:val="Agenda Item %1"/>
      <w:lvlJc w:val="left"/>
      <w:pPr>
        <w:tabs>
          <w:tab w:val="num" w:pos="567"/>
        </w:tabs>
        <w:ind w:left="567" w:hanging="567"/>
      </w:pPr>
      <w:rPr>
        <w:rFonts w:ascii="Arial" w:hAnsi="Arial" w:hint="default"/>
        <w:b/>
        <w:i w:val="0"/>
        <w:sz w:val="24"/>
        <w:szCs w:val="24"/>
      </w:rPr>
    </w:lvl>
    <w:lvl w:ilvl="1">
      <w:start w:val="1"/>
      <w:numFmt w:val="decimal"/>
      <w:lvlText w:val="%1.%2"/>
      <w:lvlJc w:val="left"/>
      <w:pPr>
        <w:tabs>
          <w:tab w:val="num" w:pos="1419"/>
        </w:tabs>
        <w:ind w:left="1419" w:hanging="851"/>
      </w:pPr>
      <w:rPr>
        <w:rFonts w:hint="default"/>
        <w:color w:val="auto"/>
      </w:rPr>
    </w:lvl>
    <w:lvl w:ilvl="2">
      <w:start w:val="1"/>
      <w:numFmt w:val="decimal"/>
      <w:lvlText w:val="%1.%2.%3"/>
      <w:lvlJc w:val="left"/>
      <w:pPr>
        <w:tabs>
          <w:tab w:val="num" w:pos="2268"/>
        </w:tabs>
        <w:ind w:left="2268" w:hanging="850"/>
      </w:pPr>
      <w:rPr>
        <w:rFonts w:hint="default"/>
        <w:color w:val="auto"/>
      </w:rPr>
    </w:lvl>
    <w:lvl w:ilvl="3">
      <w:start w:val="1"/>
      <w:numFmt w:val="decimal"/>
      <w:lvlText w:val="%1.%3.%2.%4."/>
      <w:lvlJc w:val="left"/>
      <w:pPr>
        <w:tabs>
          <w:tab w:val="num" w:pos="3119"/>
        </w:tabs>
        <w:ind w:left="3119"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88956DA"/>
    <w:multiLevelType w:val="multilevel"/>
    <w:tmpl w:val="D8EEB69E"/>
    <w:lvl w:ilvl="0">
      <w:start w:val="1"/>
      <w:numFmt w:val="decimal"/>
      <w:lvlText w:val="Agenda item %1"/>
      <w:lvlJc w:val="left"/>
      <w:pPr>
        <w:tabs>
          <w:tab w:val="num" w:pos="2268"/>
        </w:tabs>
        <w:ind w:left="2268" w:hanging="2268"/>
      </w:pPr>
      <w:rPr>
        <w:rFonts w:ascii="Arial Bold" w:hAnsi="Arial Bold" w:hint="default"/>
        <w:b/>
        <w:i w:val="0"/>
        <w:sz w:val="24"/>
      </w:rPr>
    </w:lvl>
    <w:lvl w:ilvl="1">
      <w:start w:val="1"/>
      <w:numFmt w:val="decimal"/>
      <w:lvlText w:val="Agenda item %1.%2"/>
      <w:lvlJc w:val="left"/>
      <w:pPr>
        <w:tabs>
          <w:tab w:val="num" w:pos="1985"/>
        </w:tabs>
        <w:ind w:left="1985" w:hanging="1985"/>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76301AE"/>
    <w:multiLevelType w:val="multilevel"/>
    <w:tmpl w:val="F202BAF8"/>
    <w:lvl w:ilvl="0">
      <w:start w:val="1"/>
      <w:numFmt w:val="decimal"/>
      <w:pStyle w:val="AppendixHeading1"/>
      <w:lvlText w:val="%1"/>
      <w:lvlJc w:val="left"/>
      <w:pPr>
        <w:tabs>
          <w:tab w:val="num" w:pos="567"/>
        </w:tabs>
        <w:ind w:left="567" w:hanging="567"/>
      </w:pPr>
      <w:rPr>
        <w:rFonts w:ascii="Arial" w:hAnsi="Arial" w:hint="default"/>
        <w:b/>
        <w:i w:val="0"/>
        <w:sz w:val="24"/>
      </w:rPr>
    </w:lvl>
    <w:lvl w:ilvl="1">
      <w:start w:val="1"/>
      <w:numFmt w:val="decimal"/>
      <w:pStyle w:val="AppendixHeading2"/>
      <w:lvlText w:val="%1.%2"/>
      <w:lvlJc w:val="left"/>
      <w:pPr>
        <w:tabs>
          <w:tab w:val="num" w:pos="851"/>
        </w:tabs>
        <w:ind w:left="851" w:hanging="851"/>
      </w:pPr>
      <w:rPr>
        <w:rFonts w:ascii="Arial" w:hAnsi="Arial" w:hint="default"/>
        <w:b/>
        <w:i w:val="0"/>
        <w:sz w:val="22"/>
      </w:rPr>
    </w:lvl>
    <w:lvl w:ilvl="2">
      <w:start w:val="1"/>
      <w:numFmt w:val="decimal"/>
      <w:pStyle w:val="AppendixHeading3"/>
      <w:lvlText w:val="%1.%2.%3"/>
      <w:lvlJc w:val="left"/>
      <w:pPr>
        <w:tabs>
          <w:tab w:val="num" w:pos="992"/>
        </w:tabs>
        <w:ind w:left="992" w:hanging="992"/>
      </w:pPr>
      <w:rPr>
        <w:rFonts w:ascii="Arial" w:hAnsi="Arial" w:hint="default"/>
        <w:b w:val="0"/>
        <w:i w:val="0"/>
        <w:sz w:val="22"/>
      </w:rPr>
    </w:lvl>
    <w:lvl w:ilvl="3">
      <w:start w:val="1"/>
      <w:numFmt w:val="decimal"/>
      <w:pStyle w:val="AppendixHeading4"/>
      <w:lvlText w:val="%1.%2.%3.%4"/>
      <w:lvlJc w:val="left"/>
      <w:pPr>
        <w:tabs>
          <w:tab w:val="num" w:pos="1134"/>
        </w:tabs>
        <w:ind w:left="1134" w:hanging="1134"/>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6B4F5D"/>
    <w:multiLevelType w:val="hybridMultilevel"/>
    <w:tmpl w:val="E932E71C"/>
    <w:lvl w:ilvl="0" w:tplc="E1C4E124">
      <w:start w:val="1"/>
      <w:numFmt w:val="decimal"/>
      <w:pStyle w:val="equation"/>
      <w:lvlText w:val="(equation %1)"/>
      <w:lvlJc w:val="right"/>
      <w:pPr>
        <w:ind w:left="818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8090019" w:tentative="1">
      <w:start w:val="1"/>
      <w:numFmt w:val="lowerLetter"/>
      <w:lvlText w:val="%2."/>
      <w:lvlJc w:val="left"/>
      <w:pPr>
        <w:ind w:left="8900" w:hanging="360"/>
      </w:pPr>
    </w:lvl>
    <w:lvl w:ilvl="2" w:tplc="0809001B" w:tentative="1">
      <w:start w:val="1"/>
      <w:numFmt w:val="lowerRoman"/>
      <w:lvlText w:val="%3."/>
      <w:lvlJc w:val="right"/>
      <w:pPr>
        <w:ind w:left="9620" w:hanging="180"/>
      </w:pPr>
    </w:lvl>
    <w:lvl w:ilvl="3" w:tplc="0809000F" w:tentative="1">
      <w:start w:val="1"/>
      <w:numFmt w:val="decimal"/>
      <w:lvlText w:val="%4."/>
      <w:lvlJc w:val="left"/>
      <w:pPr>
        <w:ind w:left="10340" w:hanging="360"/>
      </w:pPr>
    </w:lvl>
    <w:lvl w:ilvl="4" w:tplc="08090019" w:tentative="1">
      <w:start w:val="1"/>
      <w:numFmt w:val="lowerLetter"/>
      <w:lvlText w:val="%5."/>
      <w:lvlJc w:val="left"/>
      <w:pPr>
        <w:ind w:left="11060" w:hanging="360"/>
      </w:pPr>
    </w:lvl>
    <w:lvl w:ilvl="5" w:tplc="0809001B" w:tentative="1">
      <w:start w:val="1"/>
      <w:numFmt w:val="lowerRoman"/>
      <w:lvlText w:val="%6."/>
      <w:lvlJc w:val="right"/>
      <w:pPr>
        <w:ind w:left="11780" w:hanging="180"/>
      </w:pPr>
    </w:lvl>
    <w:lvl w:ilvl="6" w:tplc="0809000F" w:tentative="1">
      <w:start w:val="1"/>
      <w:numFmt w:val="decimal"/>
      <w:lvlText w:val="%7."/>
      <w:lvlJc w:val="left"/>
      <w:pPr>
        <w:ind w:left="12500" w:hanging="360"/>
      </w:pPr>
    </w:lvl>
    <w:lvl w:ilvl="7" w:tplc="08090019" w:tentative="1">
      <w:start w:val="1"/>
      <w:numFmt w:val="lowerLetter"/>
      <w:lvlText w:val="%8."/>
      <w:lvlJc w:val="left"/>
      <w:pPr>
        <w:ind w:left="13220" w:hanging="360"/>
      </w:pPr>
    </w:lvl>
    <w:lvl w:ilvl="8" w:tplc="0809001B" w:tentative="1">
      <w:start w:val="1"/>
      <w:numFmt w:val="lowerRoman"/>
      <w:lvlText w:val="%9."/>
      <w:lvlJc w:val="right"/>
      <w:pPr>
        <w:ind w:left="13940" w:hanging="180"/>
      </w:pPr>
    </w:lvl>
  </w:abstractNum>
  <w:abstractNum w:abstractNumId="13" w15:restartNumberingAfterBreak="0">
    <w:nsid w:val="40B4709F"/>
    <w:multiLevelType w:val="hybridMultilevel"/>
    <w:tmpl w:val="FB6280EA"/>
    <w:lvl w:ilvl="0" w:tplc="F00A79E2">
      <w:start w:val="1"/>
      <w:numFmt w:val="decimal"/>
      <w:lvlText w:val="%1)"/>
      <w:lvlJc w:val="left"/>
      <w:pPr>
        <w:ind w:left="720" w:hanging="360"/>
      </w:pPr>
      <w:rPr>
        <w:rFonts w:hint="default"/>
        <w:vertAlign w:val="superscrip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041789"/>
    <w:multiLevelType w:val="multilevel"/>
    <w:tmpl w:val="1622765C"/>
    <w:lvl w:ilvl="0">
      <w:start w:val="1"/>
      <w:numFmt w:val="decimal"/>
      <w:pStyle w:val="List1"/>
      <w:lvlText w:val="%1"/>
      <w:lvlJc w:val="left"/>
      <w:pPr>
        <w:tabs>
          <w:tab w:val="num" w:pos="567"/>
        </w:tabs>
        <w:ind w:left="567" w:hanging="567"/>
      </w:pPr>
      <w:rPr>
        <w:rFonts w:ascii="Arial" w:hAnsi="Arial" w:hint="default"/>
        <w:b w:val="0"/>
        <w:i w:val="0"/>
        <w:sz w:val="22"/>
        <w:szCs w:val="22"/>
      </w:rPr>
    </w:lvl>
    <w:lvl w:ilvl="1">
      <w:start w:val="1"/>
      <w:numFmt w:val="lowerLetter"/>
      <w:pStyle w:val="List1indent1"/>
      <w:lvlText w:val="%2."/>
      <w:lvlJc w:val="left"/>
      <w:pPr>
        <w:tabs>
          <w:tab w:val="num" w:pos="1134"/>
        </w:tabs>
        <w:ind w:left="1134" w:hanging="567"/>
      </w:pPr>
      <w:rPr>
        <w:rFonts w:hint="default"/>
      </w:rPr>
    </w:lvl>
    <w:lvl w:ilvl="2">
      <w:start w:val="1"/>
      <w:numFmt w:val="lowerRoman"/>
      <w:pStyle w:val="List1indent2"/>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79B424D"/>
    <w:multiLevelType w:val="hybridMultilevel"/>
    <w:tmpl w:val="FA4A8BFE"/>
    <w:lvl w:ilvl="0" w:tplc="1C6A7210">
      <w:start w:val="1"/>
      <w:numFmt w:val="bullet"/>
      <w:pStyle w:val="Bullet3"/>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11C53"/>
    <w:multiLevelType w:val="multilevel"/>
    <w:tmpl w:val="E82C6FC4"/>
    <w:lvl w:ilvl="0">
      <w:start w:val="1"/>
      <w:numFmt w:val="decimal"/>
      <w:pStyle w:val="AnnexFigure"/>
      <w:lvlText w:val="Figure %1"/>
      <w:lvlJc w:val="left"/>
      <w:pPr>
        <w:tabs>
          <w:tab w:val="num" w:pos="1701"/>
        </w:tabs>
        <w:ind w:left="1701" w:hanging="1701"/>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A8C31DD"/>
    <w:multiLevelType w:val="hybridMultilevel"/>
    <w:tmpl w:val="46EC3D80"/>
    <w:lvl w:ilvl="0" w:tplc="D0D2BED8">
      <w:start w:val="1"/>
      <w:numFmt w:val="bullet"/>
      <w:pStyle w:val="Bullet2"/>
      <w:lvlText w:val="-"/>
      <w:lvlJc w:val="left"/>
      <w:pPr>
        <w:ind w:left="2421" w:hanging="360"/>
      </w:pPr>
      <w:rPr>
        <w:rFonts w:ascii="Arial" w:hAnsi="Aria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8" w15:restartNumberingAfterBreak="0">
    <w:nsid w:val="4BC63137"/>
    <w:multiLevelType w:val="hybridMultilevel"/>
    <w:tmpl w:val="C34E4054"/>
    <w:lvl w:ilvl="0" w:tplc="537E9A62">
      <w:start w:val="1"/>
      <w:numFmt w:val="bullet"/>
      <w:pStyle w:val="Bullet1"/>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EEC6DE5"/>
    <w:multiLevelType w:val="hybridMultilevel"/>
    <w:tmpl w:val="B5D2CD3A"/>
    <w:lvl w:ilvl="0" w:tplc="5234F282">
      <w:start w:val="1"/>
      <w:numFmt w:val="decimal"/>
      <w:lvlText w:val="Working Group %1"/>
      <w:lvlJc w:val="left"/>
      <w:pPr>
        <w:ind w:left="360" w:hanging="360"/>
      </w:pPr>
      <w:rPr>
        <w:rFonts w:ascii="Arial" w:hAnsi="Arial"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B55D23"/>
    <w:multiLevelType w:val="multilevel"/>
    <w:tmpl w:val="A36E1D10"/>
    <w:lvl w:ilvl="0">
      <w:start w:val="1"/>
      <w:numFmt w:val="decimal"/>
      <w:pStyle w:val="Table"/>
      <w:lvlText w:val="Table %1"/>
      <w:lvlJc w:val="left"/>
      <w:pPr>
        <w:tabs>
          <w:tab w:val="num" w:pos="1134"/>
        </w:tabs>
        <w:ind w:left="1134" w:hanging="113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8B023C7"/>
    <w:multiLevelType w:val="multilevel"/>
    <w:tmpl w:val="D770972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2.%3.%1"/>
      <w:lvlJc w:val="left"/>
      <w:pPr>
        <w:tabs>
          <w:tab w:val="num" w:pos="1985"/>
        </w:tabs>
        <w:ind w:left="1985" w:hanging="851"/>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5F66123E"/>
    <w:multiLevelType w:val="hybridMultilevel"/>
    <w:tmpl w:val="19785106"/>
    <w:lvl w:ilvl="0" w:tplc="89E47E1E">
      <w:numFmt w:val="bullet"/>
      <w:lvlText w:val="-"/>
      <w:lvlJc w:val="left"/>
      <w:pPr>
        <w:ind w:left="800" w:hanging="400"/>
      </w:pPr>
      <w:rPr>
        <w:rFonts w:ascii="Calibri" w:eastAsia="MS Mincho"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0585238"/>
    <w:multiLevelType w:val="multilevel"/>
    <w:tmpl w:val="34CCF486"/>
    <w:lvl w:ilvl="0">
      <w:start w:val="1"/>
      <w:numFmt w:val="upperLetter"/>
      <w:pStyle w:val="Annex"/>
      <w:lvlText w:val="ANNE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34C1CBF"/>
    <w:multiLevelType w:val="singleLevel"/>
    <w:tmpl w:val="F5FEC14A"/>
    <w:lvl w:ilvl="0">
      <w:start w:val="1"/>
      <w:numFmt w:val="decimal"/>
      <w:pStyle w:val="Figure"/>
      <w:lvlText w:val="Figure %1"/>
      <w:lvlJc w:val="left"/>
      <w:pPr>
        <w:tabs>
          <w:tab w:val="num" w:pos="1134"/>
        </w:tabs>
        <w:ind w:left="1134" w:hanging="1134"/>
      </w:pPr>
      <w:rPr>
        <w:rFonts w:ascii="Arial" w:hAnsi="Arial" w:hint="default"/>
        <w:b w:val="0"/>
        <w:i/>
        <w:sz w:val="22"/>
      </w:rPr>
    </w:lvl>
  </w:abstractNum>
  <w:abstractNum w:abstractNumId="25" w15:restartNumberingAfterBreak="0">
    <w:nsid w:val="69E674AF"/>
    <w:multiLevelType w:val="multilevel"/>
    <w:tmpl w:val="20522EF4"/>
    <w:lvl w:ilvl="0">
      <w:start w:val="1"/>
      <w:numFmt w:val="decimal"/>
      <w:pStyle w:val="AnnexTable"/>
      <w:lvlText w:val="Table %1"/>
      <w:lvlJc w:val="left"/>
      <w:pPr>
        <w:tabs>
          <w:tab w:val="num" w:pos="1134"/>
        </w:tabs>
        <w:ind w:left="1134" w:hanging="1134"/>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D11EF8"/>
    <w:multiLevelType w:val="hybridMultilevel"/>
    <w:tmpl w:val="538A51A4"/>
    <w:lvl w:ilvl="0" w:tplc="71B00FC4">
      <w:start w:val="1"/>
      <w:numFmt w:val="bullet"/>
      <w:lvlText w:val=""/>
      <w:lvlJc w:val="left"/>
      <w:pPr>
        <w:ind w:left="720" w:hanging="360"/>
      </w:pPr>
      <w:rPr>
        <w:rFonts w:ascii="Wingdings 2" w:hAnsi="Wingdings 2" w:hint="default"/>
        <w:color w:val="00558C"/>
      </w:rPr>
    </w:lvl>
    <w:lvl w:ilvl="1" w:tplc="E1A2C5D4">
      <w:numFmt w:val="bullet"/>
      <w:lvlText w:val=""/>
      <w:lvlJc w:val="left"/>
      <w:pPr>
        <w:ind w:left="1440" w:hanging="360"/>
      </w:pPr>
      <w:rPr>
        <w:rFonts w:ascii="Malgun Gothic" w:eastAsia="Malgun Gothic" w:hAnsi="Malgun Gothic" w:cs="Calibri" w:hint="eastAsia"/>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BA4B1E"/>
    <w:multiLevelType w:val="multilevel"/>
    <w:tmpl w:val="CC427BA6"/>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993"/>
        </w:tabs>
        <w:ind w:left="993" w:hanging="567"/>
      </w:pPr>
      <w:rPr>
        <w:rFonts w:ascii="Arial" w:hAnsi="Arial" w:hint="default"/>
        <w:b w:val="0"/>
        <w:i w:val="0"/>
        <w:sz w:val="22"/>
        <w:szCs w:val="22"/>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15:restartNumberingAfterBreak="0">
    <w:nsid w:val="7D63248F"/>
    <w:multiLevelType w:val="hybridMultilevel"/>
    <w:tmpl w:val="9378CD00"/>
    <w:lvl w:ilvl="0" w:tplc="89E47E1E">
      <w:numFmt w:val="bullet"/>
      <w:lvlText w:val="-"/>
      <w:lvlJc w:val="left"/>
      <w:pPr>
        <w:ind w:left="800" w:hanging="400"/>
      </w:pPr>
      <w:rPr>
        <w:rFonts w:ascii="Calibri" w:eastAsia="MS Mincho"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037534897">
    <w:abstractNumId w:val="1"/>
  </w:num>
  <w:num w:numId="2" w16cid:durableId="473108755">
    <w:abstractNumId w:val="0"/>
  </w:num>
  <w:num w:numId="3" w16cid:durableId="851988253">
    <w:abstractNumId w:val="8"/>
  </w:num>
  <w:num w:numId="4" w16cid:durableId="1437287657">
    <w:abstractNumId w:val="23"/>
  </w:num>
  <w:num w:numId="5" w16cid:durableId="815804306">
    <w:abstractNumId w:val="16"/>
  </w:num>
  <w:num w:numId="6" w16cid:durableId="1717319259">
    <w:abstractNumId w:val="5"/>
  </w:num>
  <w:num w:numId="7" w16cid:durableId="188497831">
    <w:abstractNumId w:val="25"/>
  </w:num>
  <w:num w:numId="8" w16cid:durableId="365835266">
    <w:abstractNumId w:val="11"/>
  </w:num>
  <w:num w:numId="9" w16cid:durableId="443771740">
    <w:abstractNumId w:val="9"/>
  </w:num>
  <w:num w:numId="10" w16cid:durableId="932975178">
    <w:abstractNumId w:val="18"/>
  </w:num>
  <w:num w:numId="11" w16cid:durableId="247271677">
    <w:abstractNumId w:val="17"/>
  </w:num>
  <w:num w:numId="12" w16cid:durableId="239753266">
    <w:abstractNumId w:val="15"/>
  </w:num>
  <w:num w:numId="13" w16cid:durableId="710770493">
    <w:abstractNumId w:val="24"/>
  </w:num>
  <w:num w:numId="14" w16cid:durableId="99691362">
    <w:abstractNumId w:val="6"/>
  </w:num>
  <w:num w:numId="15" w16cid:durableId="912280870">
    <w:abstractNumId w:val="27"/>
  </w:num>
  <w:num w:numId="16" w16cid:durableId="1541815755">
    <w:abstractNumId w:val="14"/>
  </w:num>
  <w:num w:numId="17" w16cid:durableId="297489944">
    <w:abstractNumId w:val="7"/>
  </w:num>
  <w:num w:numId="18" w16cid:durableId="1816096270">
    <w:abstractNumId w:val="20"/>
  </w:num>
  <w:num w:numId="19" w16cid:durableId="854536390">
    <w:abstractNumId w:val="14"/>
  </w:num>
  <w:num w:numId="20" w16cid:durableId="860167098">
    <w:abstractNumId w:val="14"/>
  </w:num>
  <w:num w:numId="21" w16cid:durableId="436995594">
    <w:abstractNumId w:val="14"/>
  </w:num>
  <w:num w:numId="22" w16cid:durableId="1072771674">
    <w:abstractNumId w:val="14"/>
  </w:num>
  <w:num w:numId="23" w16cid:durableId="388043405">
    <w:abstractNumId w:val="21"/>
  </w:num>
  <w:num w:numId="24" w16cid:durableId="1644625984">
    <w:abstractNumId w:val="3"/>
  </w:num>
  <w:num w:numId="25" w16cid:durableId="1003581327">
    <w:abstractNumId w:val="3"/>
  </w:num>
  <w:num w:numId="26" w16cid:durableId="859317839">
    <w:abstractNumId w:val="3"/>
  </w:num>
  <w:num w:numId="27" w16cid:durableId="475224808">
    <w:abstractNumId w:val="10"/>
  </w:num>
  <w:num w:numId="28" w16cid:durableId="1589577284">
    <w:abstractNumId w:val="10"/>
  </w:num>
  <w:num w:numId="29" w16cid:durableId="994647089">
    <w:abstractNumId w:val="10"/>
  </w:num>
  <w:num w:numId="30" w16cid:durableId="1324705289">
    <w:abstractNumId w:val="10"/>
  </w:num>
  <w:num w:numId="31" w16cid:durableId="982347598">
    <w:abstractNumId w:val="10"/>
  </w:num>
  <w:num w:numId="32" w16cid:durableId="1694568676">
    <w:abstractNumId w:val="10"/>
  </w:num>
  <w:num w:numId="33" w16cid:durableId="2045327949">
    <w:abstractNumId w:val="19"/>
  </w:num>
  <w:num w:numId="34" w16cid:durableId="707147307">
    <w:abstractNumId w:val="19"/>
  </w:num>
  <w:num w:numId="35" w16cid:durableId="729422850">
    <w:abstractNumId w:val="19"/>
  </w:num>
  <w:num w:numId="36" w16cid:durableId="115412337">
    <w:abstractNumId w:val="12"/>
  </w:num>
  <w:num w:numId="37" w16cid:durableId="1728991346">
    <w:abstractNumId w:val="6"/>
  </w:num>
  <w:num w:numId="38" w16cid:durableId="2061052149">
    <w:abstractNumId w:val="15"/>
  </w:num>
  <w:num w:numId="39" w16cid:durableId="12113854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1145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2787189">
    <w:abstractNumId w:val="2"/>
  </w:num>
  <w:num w:numId="42" w16cid:durableId="522404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8099741">
    <w:abstractNumId w:val="2"/>
  </w:num>
  <w:num w:numId="44" w16cid:durableId="1334457482">
    <w:abstractNumId w:val="13"/>
  </w:num>
  <w:num w:numId="45" w16cid:durableId="1081870137">
    <w:abstractNumId w:val="4"/>
  </w:num>
  <w:num w:numId="46" w16cid:durableId="1549797483">
    <w:abstractNumId w:val="26"/>
  </w:num>
  <w:num w:numId="47" w16cid:durableId="27804294">
    <w:abstractNumId w:val="14"/>
  </w:num>
  <w:num w:numId="48" w16cid:durableId="683240658">
    <w:abstractNumId w:val="22"/>
  </w:num>
  <w:num w:numId="49" w16cid:durableId="835846504">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674"/>
    <w:rsid w:val="000005D3"/>
    <w:rsid w:val="000049D8"/>
    <w:rsid w:val="00036A03"/>
    <w:rsid w:val="00036B9E"/>
    <w:rsid w:val="00037DF4"/>
    <w:rsid w:val="0004700E"/>
    <w:rsid w:val="00070C13"/>
    <w:rsid w:val="000715C9"/>
    <w:rsid w:val="000736AA"/>
    <w:rsid w:val="00084F33"/>
    <w:rsid w:val="00091189"/>
    <w:rsid w:val="00091F3A"/>
    <w:rsid w:val="000A77A7"/>
    <w:rsid w:val="000B1707"/>
    <w:rsid w:val="000C1B3E"/>
    <w:rsid w:val="000C349E"/>
    <w:rsid w:val="00110AE7"/>
    <w:rsid w:val="00146E5F"/>
    <w:rsid w:val="00166F39"/>
    <w:rsid w:val="00177F4D"/>
    <w:rsid w:val="00180DDA"/>
    <w:rsid w:val="001B2A2D"/>
    <w:rsid w:val="001B737D"/>
    <w:rsid w:val="001C44A3"/>
    <w:rsid w:val="001D186B"/>
    <w:rsid w:val="001D438B"/>
    <w:rsid w:val="001D6D25"/>
    <w:rsid w:val="001E0E15"/>
    <w:rsid w:val="001F528A"/>
    <w:rsid w:val="001F704E"/>
    <w:rsid w:val="00201722"/>
    <w:rsid w:val="002125B0"/>
    <w:rsid w:val="00243228"/>
    <w:rsid w:val="00251483"/>
    <w:rsid w:val="00255CAA"/>
    <w:rsid w:val="00264305"/>
    <w:rsid w:val="002A0346"/>
    <w:rsid w:val="002A4487"/>
    <w:rsid w:val="002B49E9"/>
    <w:rsid w:val="002C632E"/>
    <w:rsid w:val="002D3E8B"/>
    <w:rsid w:val="002D4575"/>
    <w:rsid w:val="002D5C0C"/>
    <w:rsid w:val="002E03D1"/>
    <w:rsid w:val="002E03E4"/>
    <w:rsid w:val="002E6B74"/>
    <w:rsid w:val="002E6FCA"/>
    <w:rsid w:val="002E706C"/>
    <w:rsid w:val="002F1226"/>
    <w:rsid w:val="002F6187"/>
    <w:rsid w:val="00302967"/>
    <w:rsid w:val="003039D6"/>
    <w:rsid w:val="00352E15"/>
    <w:rsid w:val="00356CD0"/>
    <w:rsid w:val="00362CD9"/>
    <w:rsid w:val="003761CA"/>
    <w:rsid w:val="00380DAF"/>
    <w:rsid w:val="00381A81"/>
    <w:rsid w:val="00384702"/>
    <w:rsid w:val="003972CE"/>
    <w:rsid w:val="003B28F5"/>
    <w:rsid w:val="003B7B7D"/>
    <w:rsid w:val="003C54CB"/>
    <w:rsid w:val="003C7A2A"/>
    <w:rsid w:val="003D2DC1"/>
    <w:rsid w:val="003D69D0"/>
    <w:rsid w:val="003E454B"/>
    <w:rsid w:val="003F2918"/>
    <w:rsid w:val="003F430E"/>
    <w:rsid w:val="00400E7F"/>
    <w:rsid w:val="0041088C"/>
    <w:rsid w:val="00412DD0"/>
    <w:rsid w:val="0041482C"/>
    <w:rsid w:val="00420A38"/>
    <w:rsid w:val="00431B19"/>
    <w:rsid w:val="004661AD"/>
    <w:rsid w:val="00476622"/>
    <w:rsid w:val="00491225"/>
    <w:rsid w:val="004A6C1D"/>
    <w:rsid w:val="004B145D"/>
    <w:rsid w:val="004D1D85"/>
    <w:rsid w:val="004D3C3A"/>
    <w:rsid w:val="004D5E36"/>
    <w:rsid w:val="004E1CD1"/>
    <w:rsid w:val="004F7EFC"/>
    <w:rsid w:val="005107EB"/>
    <w:rsid w:val="00521345"/>
    <w:rsid w:val="00526DF0"/>
    <w:rsid w:val="00545CC4"/>
    <w:rsid w:val="00551FFF"/>
    <w:rsid w:val="00555B8A"/>
    <w:rsid w:val="005607A2"/>
    <w:rsid w:val="0057198B"/>
    <w:rsid w:val="00573CFE"/>
    <w:rsid w:val="005969F2"/>
    <w:rsid w:val="00597FAE"/>
    <w:rsid w:val="005A4B7A"/>
    <w:rsid w:val="005B32A3"/>
    <w:rsid w:val="005C0D44"/>
    <w:rsid w:val="005C566C"/>
    <w:rsid w:val="005C7E69"/>
    <w:rsid w:val="005D4CAC"/>
    <w:rsid w:val="005E262D"/>
    <w:rsid w:val="005E7374"/>
    <w:rsid w:val="005F23D3"/>
    <w:rsid w:val="005F7E20"/>
    <w:rsid w:val="00605E43"/>
    <w:rsid w:val="006153BB"/>
    <w:rsid w:val="00624475"/>
    <w:rsid w:val="0064773E"/>
    <w:rsid w:val="00662355"/>
    <w:rsid w:val="006652C3"/>
    <w:rsid w:val="00691FD0"/>
    <w:rsid w:val="00692148"/>
    <w:rsid w:val="006946BC"/>
    <w:rsid w:val="006A1A1E"/>
    <w:rsid w:val="006C5948"/>
    <w:rsid w:val="006D0FEB"/>
    <w:rsid w:val="006F2163"/>
    <w:rsid w:val="006F2A74"/>
    <w:rsid w:val="006F3FA2"/>
    <w:rsid w:val="007000D4"/>
    <w:rsid w:val="007118F5"/>
    <w:rsid w:val="00712AA4"/>
    <w:rsid w:val="007146C4"/>
    <w:rsid w:val="00721AA1"/>
    <w:rsid w:val="00722C68"/>
    <w:rsid w:val="00724B67"/>
    <w:rsid w:val="007547F8"/>
    <w:rsid w:val="00765622"/>
    <w:rsid w:val="00770B6C"/>
    <w:rsid w:val="00773860"/>
    <w:rsid w:val="00783FEA"/>
    <w:rsid w:val="0078715A"/>
    <w:rsid w:val="007A395D"/>
    <w:rsid w:val="007A5BE4"/>
    <w:rsid w:val="007B6BD5"/>
    <w:rsid w:val="007C346C"/>
    <w:rsid w:val="007D5EB3"/>
    <w:rsid w:val="007E6479"/>
    <w:rsid w:val="007F463C"/>
    <w:rsid w:val="0080294B"/>
    <w:rsid w:val="00807CF6"/>
    <w:rsid w:val="0082480E"/>
    <w:rsid w:val="00832086"/>
    <w:rsid w:val="00850293"/>
    <w:rsid w:val="00851373"/>
    <w:rsid w:val="00851BA6"/>
    <w:rsid w:val="0085654D"/>
    <w:rsid w:val="00861160"/>
    <w:rsid w:val="0086654F"/>
    <w:rsid w:val="008A356F"/>
    <w:rsid w:val="008A4653"/>
    <w:rsid w:val="008A4717"/>
    <w:rsid w:val="008A50CC"/>
    <w:rsid w:val="008B2141"/>
    <w:rsid w:val="008B3040"/>
    <w:rsid w:val="008C51F1"/>
    <w:rsid w:val="008D1694"/>
    <w:rsid w:val="008D79CB"/>
    <w:rsid w:val="008F07BC"/>
    <w:rsid w:val="0092692B"/>
    <w:rsid w:val="00930561"/>
    <w:rsid w:val="00943E9C"/>
    <w:rsid w:val="00944D57"/>
    <w:rsid w:val="00953F4D"/>
    <w:rsid w:val="00960BB8"/>
    <w:rsid w:val="00964E2C"/>
    <w:rsid w:val="00964F5C"/>
    <w:rsid w:val="009709DA"/>
    <w:rsid w:val="00973B57"/>
    <w:rsid w:val="00975900"/>
    <w:rsid w:val="009831C0"/>
    <w:rsid w:val="00984427"/>
    <w:rsid w:val="0099161D"/>
    <w:rsid w:val="009B036C"/>
    <w:rsid w:val="00A0195A"/>
    <w:rsid w:val="00A0389B"/>
    <w:rsid w:val="00A170BA"/>
    <w:rsid w:val="00A33A3C"/>
    <w:rsid w:val="00A446C9"/>
    <w:rsid w:val="00A635D6"/>
    <w:rsid w:val="00A8553A"/>
    <w:rsid w:val="00A872CC"/>
    <w:rsid w:val="00A93AED"/>
    <w:rsid w:val="00AB491A"/>
    <w:rsid w:val="00AE1319"/>
    <w:rsid w:val="00AE34BB"/>
    <w:rsid w:val="00AF7EDB"/>
    <w:rsid w:val="00B02445"/>
    <w:rsid w:val="00B12109"/>
    <w:rsid w:val="00B1329D"/>
    <w:rsid w:val="00B226F2"/>
    <w:rsid w:val="00B274DF"/>
    <w:rsid w:val="00B56BDF"/>
    <w:rsid w:val="00B65812"/>
    <w:rsid w:val="00B66A6E"/>
    <w:rsid w:val="00B85CD6"/>
    <w:rsid w:val="00B90A27"/>
    <w:rsid w:val="00B9554D"/>
    <w:rsid w:val="00BB2B9F"/>
    <w:rsid w:val="00BB7D9E"/>
    <w:rsid w:val="00BC2334"/>
    <w:rsid w:val="00BD3CB8"/>
    <w:rsid w:val="00BD4E6F"/>
    <w:rsid w:val="00BE7A15"/>
    <w:rsid w:val="00BF32F0"/>
    <w:rsid w:val="00BF4DCE"/>
    <w:rsid w:val="00C0437A"/>
    <w:rsid w:val="00C05CE5"/>
    <w:rsid w:val="00C4274B"/>
    <w:rsid w:val="00C5060B"/>
    <w:rsid w:val="00C6171E"/>
    <w:rsid w:val="00C61856"/>
    <w:rsid w:val="00C971B7"/>
    <w:rsid w:val="00CA6F2C"/>
    <w:rsid w:val="00CD6A13"/>
    <w:rsid w:val="00CE4BB3"/>
    <w:rsid w:val="00CF1871"/>
    <w:rsid w:val="00D01874"/>
    <w:rsid w:val="00D019CE"/>
    <w:rsid w:val="00D1133E"/>
    <w:rsid w:val="00D17A34"/>
    <w:rsid w:val="00D211C0"/>
    <w:rsid w:val="00D26628"/>
    <w:rsid w:val="00D32545"/>
    <w:rsid w:val="00D332B3"/>
    <w:rsid w:val="00D55207"/>
    <w:rsid w:val="00D6600D"/>
    <w:rsid w:val="00D81801"/>
    <w:rsid w:val="00D81D2B"/>
    <w:rsid w:val="00D92B45"/>
    <w:rsid w:val="00D95962"/>
    <w:rsid w:val="00DC389B"/>
    <w:rsid w:val="00DD4405"/>
    <w:rsid w:val="00DE2FEE"/>
    <w:rsid w:val="00DF1467"/>
    <w:rsid w:val="00E00BE9"/>
    <w:rsid w:val="00E2236B"/>
    <w:rsid w:val="00E22A11"/>
    <w:rsid w:val="00E31E5C"/>
    <w:rsid w:val="00E32417"/>
    <w:rsid w:val="00E44DD2"/>
    <w:rsid w:val="00E558C3"/>
    <w:rsid w:val="00E55927"/>
    <w:rsid w:val="00E60540"/>
    <w:rsid w:val="00E86E5E"/>
    <w:rsid w:val="00E87B2B"/>
    <w:rsid w:val="00E87FAA"/>
    <w:rsid w:val="00E912A6"/>
    <w:rsid w:val="00EA4844"/>
    <w:rsid w:val="00EA4D9C"/>
    <w:rsid w:val="00EA56CE"/>
    <w:rsid w:val="00EA5A97"/>
    <w:rsid w:val="00EB2248"/>
    <w:rsid w:val="00EB75EE"/>
    <w:rsid w:val="00EE12F3"/>
    <w:rsid w:val="00EE3CC5"/>
    <w:rsid w:val="00EE4C1D"/>
    <w:rsid w:val="00EF3685"/>
    <w:rsid w:val="00F04350"/>
    <w:rsid w:val="00F133DB"/>
    <w:rsid w:val="00F159EB"/>
    <w:rsid w:val="00F25BF4"/>
    <w:rsid w:val="00F267DB"/>
    <w:rsid w:val="00F313CB"/>
    <w:rsid w:val="00F46F6F"/>
    <w:rsid w:val="00F60608"/>
    <w:rsid w:val="00F62217"/>
    <w:rsid w:val="00F632BC"/>
    <w:rsid w:val="00FB17A9"/>
    <w:rsid w:val="00FB527C"/>
    <w:rsid w:val="00FB6F75"/>
    <w:rsid w:val="00FC0EB3"/>
    <w:rsid w:val="00FD675E"/>
    <w:rsid w:val="00FE567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38F8FB0"/>
  <w15:docId w15:val="{1F0C66E8-F752-42EF-B719-87530212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A9"/>
    <w:rPr>
      <w:rFonts w:ascii="Arial" w:hAnsi="Arial" w:cs="Calibri"/>
      <w:sz w:val="22"/>
      <w:szCs w:val="22"/>
    </w:rPr>
  </w:style>
  <w:style w:type="paragraph" w:styleId="Heading1">
    <w:name w:val="heading 1"/>
    <w:basedOn w:val="Normal"/>
    <w:next w:val="BodyText"/>
    <w:link w:val="Heading1Char"/>
    <w:qFormat/>
    <w:rsid w:val="00605E43"/>
    <w:pPr>
      <w:keepNext/>
      <w:numPr>
        <w:numId w:val="37"/>
      </w:numPr>
      <w:spacing w:before="240" w:after="240"/>
      <w:outlineLvl w:val="0"/>
    </w:pPr>
    <w:rPr>
      <w:rFonts w:ascii="Calibri" w:hAnsi="Calibri"/>
      <w:b/>
      <w:caps/>
      <w:color w:val="0070C0"/>
      <w:kern w:val="28"/>
      <w:sz w:val="24"/>
      <w:lang w:eastAsia="de-DE"/>
    </w:rPr>
  </w:style>
  <w:style w:type="paragraph" w:styleId="Heading2">
    <w:name w:val="heading 2"/>
    <w:basedOn w:val="Normal"/>
    <w:next w:val="BodyText"/>
    <w:link w:val="Heading2Char"/>
    <w:qFormat/>
    <w:rsid w:val="00605E43"/>
    <w:pPr>
      <w:numPr>
        <w:ilvl w:val="1"/>
        <w:numId w:val="37"/>
      </w:numPr>
      <w:spacing w:before="120" w:after="120"/>
      <w:outlineLvl w:val="1"/>
    </w:pPr>
    <w:rPr>
      <w:rFonts w:ascii="Calibri" w:hAnsi="Calibri"/>
      <w:b/>
      <w:color w:val="0070C0"/>
      <w:sz w:val="24"/>
      <w:szCs w:val="24"/>
    </w:rPr>
  </w:style>
  <w:style w:type="paragraph" w:styleId="Heading3">
    <w:name w:val="heading 3"/>
    <w:basedOn w:val="Normal"/>
    <w:next w:val="BodyText"/>
    <w:link w:val="Heading3Char"/>
    <w:qFormat/>
    <w:rsid w:val="00D332B3"/>
    <w:pPr>
      <w:keepNext/>
      <w:numPr>
        <w:ilvl w:val="2"/>
        <w:numId w:val="37"/>
      </w:numPr>
      <w:spacing w:before="120" w:after="120"/>
      <w:outlineLvl w:val="2"/>
    </w:pPr>
    <w:rPr>
      <w:szCs w:val="20"/>
      <w:lang w:eastAsia="de-DE"/>
    </w:rPr>
  </w:style>
  <w:style w:type="paragraph" w:styleId="Heading4">
    <w:name w:val="heading 4"/>
    <w:basedOn w:val="Normal"/>
    <w:next w:val="BodyTextIndent"/>
    <w:link w:val="Heading4Char"/>
    <w:rsid w:val="00D332B3"/>
    <w:pPr>
      <w:keepNext/>
      <w:numPr>
        <w:ilvl w:val="3"/>
        <w:numId w:val="37"/>
      </w:numPr>
      <w:spacing w:before="120" w:after="120"/>
      <w:outlineLvl w:val="3"/>
    </w:pPr>
    <w:rPr>
      <w:szCs w:val="20"/>
      <w:lang w:val="en-US" w:eastAsia="de-DE"/>
    </w:rPr>
  </w:style>
  <w:style w:type="paragraph" w:styleId="Heading5">
    <w:name w:val="heading 5"/>
    <w:basedOn w:val="Normal"/>
    <w:next w:val="Normal"/>
    <w:link w:val="Heading5Char"/>
    <w:rsid w:val="00D332B3"/>
    <w:pPr>
      <w:numPr>
        <w:ilvl w:val="4"/>
        <w:numId w:val="37"/>
      </w:numPr>
      <w:spacing w:before="240" w:after="120"/>
      <w:outlineLvl w:val="4"/>
    </w:pPr>
    <w:rPr>
      <w:rFonts w:eastAsia="Times New Roman" w:cs="Times New Roman"/>
      <w:szCs w:val="20"/>
      <w:lang w:val="de-DE" w:eastAsia="de-DE"/>
    </w:rPr>
  </w:style>
  <w:style w:type="paragraph" w:styleId="Heading6">
    <w:name w:val="heading 6"/>
    <w:basedOn w:val="Normal"/>
    <w:next w:val="BodyTextIndent2"/>
    <w:link w:val="Heading6Char"/>
    <w:rsid w:val="00D332B3"/>
    <w:pPr>
      <w:numPr>
        <w:ilvl w:val="5"/>
        <w:numId w:val="37"/>
      </w:numPr>
      <w:tabs>
        <w:tab w:val="left" w:pos="1418"/>
      </w:tabs>
      <w:spacing w:before="120" w:after="120"/>
      <w:outlineLvl w:val="5"/>
    </w:pPr>
    <w:rPr>
      <w:szCs w:val="20"/>
      <w:lang w:val="de-DE" w:eastAsia="de-DE"/>
    </w:rPr>
  </w:style>
  <w:style w:type="paragraph" w:styleId="Heading7">
    <w:name w:val="heading 7"/>
    <w:basedOn w:val="Normal"/>
    <w:next w:val="BodyTextIndent2"/>
    <w:link w:val="Heading7Char"/>
    <w:rsid w:val="00D332B3"/>
    <w:pPr>
      <w:numPr>
        <w:ilvl w:val="6"/>
        <w:numId w:val="37"/>
      </w:numPr>
      <w:tabs>
        <w:tab w:val="left" w:pos="1701"/>
      </w:tabs>
      <w:spacing w:before="120" w:after="120"/>
      <w:outlineLvl w:val="6"/>
    </w:pPr>
    <w:rPr>
      <w:szCs w:val="20"/>
      <w:lang w:val="de-DE" w:eastAsia="de-DE"/>
    </w:rPr>
  </w:style>
  <w:style w:type="paragraph" w:styleId="Heading8">
    <w:name w:val="heading 8"/>
    <w:basedOn w:val="Normal"/>
    <w:next w:val="BodyTextIndent2"/>
    <w:link w:val="Heading8Char"/>
    <w:rsid w:val="00D332B3"/>
    <w:pPr>
      <w:numPr>
        <w:ilvl w:val="7"/>
        <w:numId w:val="37"/>
      </w:numPr>
      <w:tabs>
        <w:tab w:val="left" w:pos="1985"/>
      </w:tabs>
      <w:spacing w:before="120" w:after="120"/>
      <w:outlineLvl w:val="7"/>
    </w:pPr>
    <w:rPr>
      <w:szCs w:val="20"/>
      <w:lang w:val="de-DE" w:eastAsia="de-DE"/>
    </w:rPr>
  </w:style>
  <w:style w:type="paragraph" w:styleId="Heading9">
    <w:name w:val="heading 9"/>
    <w:basedOn w:val="Normal"/>
    <w:next w:val="BodyTextIndent2"/>
    <w:link w:val="Heading9Char"/>
    <w:rsid w:val="00D332B3"/>
    <w:pPr>
      <w:numPr>
        <w:ilvl w:val="8"/>
        <w:numId w:val="37"/>
      </w:numPr>
      <w:tabs>
        <w:tab w:val="left" w:pos="2268"/>
      </w:tabs>
      <w:spacing w:before="120" w:after="120"/>
      <w:outlineLvl w:val="8"/>
    </w:pPr>
    <w:rPr>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E43"/>
    <w:rPr>
      <w:rFonts w:cs="Calibri"/>
      <w:b/>
      <w:caps/>
      <w:color w:val="0070C0"/>
      <w:kern w:val="28"/>
      <w:sz w:val="24"/>
      <w:szCs w:val="22"/>
      <w:lang w:eastAsia="de-DE"/>
    </w:rPr>
  </w:style>
  <w:style w:type="character" w:customStyle="1" w:styleId="Heading2Char">
    <w:name w:val="Heading 2 Char"/>
    <w:link w:val="Heading2"/>
    <w:rsid w:val="00605E43"/>
    <w:rPr>
      <w:rFonts w:cs="Calibri"/>
      <w:b/>
      <w:color w:val="0070C0"/>
      <w:sz w:val="24"/>
      <w:szCs w:val="24"/>
    </w:rPr>
  </w:style>
  <w:style w:type="paragraph" w:customStyle="1" w:styleId="Annex">
    <w:name w:val="Annex"/>
    <w:basedOn w:val="Heading1"/>
    <w:next w:val="Normal"/>
    <w:qFormat/>
    <w:rsid w:val="007A395D"/>
    <w:pPr>
      <w:numPr>
        <w:numId w:val="4"/>
      </w:numPr>
      <w:tabs>
        <w:tab w:val="left" w:pos="1701"/>
      </w:tabs>
      <w:jc w:val="both"/>
    </w:pPr>
    <w:rPr>
      <w:snapToGrid w:val="0"/>
      <w:kern w:val="0"/>
      <w:lang w:eastAsia="en-GB"/>
    </w:rPr>
  </w:style>
  <w:style w:type="paragraph" w:customStyle="1" w:styleId="AnnexFigure">
    <w:name w:val="Annex Figure"/>
    <w:basedOn w:val="Normal"/>
    <w:next w:val="Normal"/>
    <w:rsid w:val="008D1694"/>
    <w:pPr>
      <w:numPr>
        <w:numId w:val="5"/>
      </w:numPr>
      <w:spacing w:before="120" w:after="120"/>
      <w:jc w:val="center"/>
    </w:pPr>
    <w:rPr>
      <w:i/>
    </w:rPr>
  </w:style>
  <w:style w:type="paragraph" w:customStyle="1" w:styleId="AnnexHeading1">
    <w:name w:val="Annex Heading 1"/>
    <w:basedOn w:val="Normal"/>
    <w:next w:val="BodyText"/>
    <w:rsid w:val="008D1694"/>
    <w:pPr>
      <w:numPr>
        <w:numId w:val="6"/>
      </w:numPr>
      <w:spacing w:before="120" w:after="120"/>
    </w:pPr>
    <w:rPr>
      <w:rFonts w:cs="Arial"/>
      <w:b/>
      <w:caps/>
      <w:sz w:val="24"/>
    </w:rPr>
  </w:style>
  <w:style w:type="paragraph" w:customStyle="1" w:styleId="AnnexHeading2">
    <w:name w:val="Annex Heading 2"/>
    <w:basedOn w:val="Normal"/>
    <w:next w:val="BodyText"/>
    <w:rsid w:val="008D1694"/>
    <w:pPr>
      <w:numPr>
        <w:ilvl w:val="1"/>
        <w:numId w:val="6"/>
      </w:numPr>
      <w:spacing w:before="120" w:after="120"/>
    </w:pPr>
    <w:rPr>
      <w:rFonts w:cs="Arial"/>
      <w:b/>
    </w:rPr>
  </w:style>
  <w:style w:type="paragraph" w:customStyle="1" w:styleId="AnnexHeading3">
    <w:name w:val="Annex Heading 3"/>
    <w:basedOn w:val="Normal"/>
    <w:next w:val="Normal"/>
    <w:rsid w:val="008D1694"/>
    <w:pPr>
      <w:numPr>
        <w:ilvl w:val="2"/>
        <w:numId w:val="6"/>
      </w:numPr>
      <w:spacing w:before="120" w:after="120"/>
    </w:pPr>
    <w:rPr>
      <w:rFonts w:cs="Arial"/>
    </w:rPr>
  </w:style>
  <w:style w:type="paragraph" w:customStyle="1" w:styleId="AnnexHeading4">
    <w:name w:val="Annex Heading 4"/>
    <w:basedOn w:val="Normal"/>
    <w:next w:val="BodyText"/>
    <w:rsid w:val="008D1694"/>
    <w:pPr>
      <w:numPr>
        <w:ilvl w:val="3"/>
        <w:numId w:val="6"/>
      </w:numPr>
      <w:spacing w:before="120" w:after="120"/>
    </w:pPr>
    <w:rPr>
      <w:rFonts w:cs="Arial"/>
    </w:rPr>
  </w:style>
  <w:style w:type="paragraph" w:customStyle="1" w:styleId="AnnexTable">
    <w:name w:val="Annex Table"/>
    <w:basedOn w:val="Normal"/>
    <w:next w:val="Normal"/>
    <w:rsid w:val="008D1694"/>
    <w:pPr>
      <w:numPr>
        <w:numId w:val="7"/>
      </w:numPr>
      <w:tabs>
        <w:tab w:val="left" w:pos="1418"/>
      </w:tabs>
      <w:spacing w:before="120" w:after="120"/>
      <w:jc w:val="center"/>
    </w:pPr>
    <w:rPr>
      <w:i/>
    </w:rPr>
  </w:style>
  <w:style w:type="paragraph" w:styleId="BodyText">
    <w:name w:val="Body Text"/>
    <w:basedOn w:val="Normal"/>
    <w:link w:val="BodyTextChar"/>
    <w:qFormat/>
    <w:rsid w:val="008D1694"/>
    <w:pPr>
      <w:spacing w:after="120"/>
      <w:jc w:val="both"/>
    </w:pPr>
  </w:style>
  <w:style w:type="character" w:customStyle="1" w:styleId="BodyTextChar">
    <w:name w:val="Body Text Char"/>
    <w:link w:val="BodyText"/>
    <w:rsid w:val="00E00BE9"/>
    <w:rPr>
      <w:rFonts w:ascii="Arial" w:hAnsi="Arial" w:cs="Times New Roman"/>
      <w:szCs w:val="24"/>
    </w:rPr>
  </w:style>
  <w:style w:type="paragraph" w:customStyle="1" w:styleId="Bullet1">
    <w:name w:val="Bullet 1"/>
    <w:basedOn w:val="Normal"/>
    <w:qFormat/>
    <w:rsid w:val="001C44A3"/>
    <w:pPr>
      <w:numPr>
        <w:numId w:val="10"/>
      </w:numPr>
      <w:tabs>
        <w:tab w:val="clear" w:pos="720"/>
        <w:tab w:val="left" w:pos="1134"/>
      </w:tabs>
      <w:spacing w:after="120"/>
      <w:ind w:left="1134" w:hanging="567"/>
      <w:jc w:val="both"/>
      <w:outlineLvl w:val="0"/>
    </w:pPr>
    <w:rPr>
      <w:rFonts w:cs="Arial"/>
      <w:lang w:eastAsia="de-DE"/>
    </w:rPr>
  </w:style>
  <w:style w:type="paragraph" w:customStyle="1" w:styleId="Bullet1text">
    <w:name w:val="Bullet 1 text"/>
    <w:basedOn w:val="Normal"/>
    <w:rsid w:val="008D1694"/>
    <w:pPr>
      <w:suppressAutoHyphens/>
      <w:spacing w:after="120"/>
      <w:ind w:left="1134"/>
      <w:jc w:val="both"/>
    </w:pPr>
    <w:rPr>
      <w:rFonts w:cs="Arial"/>
      <w:lang w:val="fr-FR"/>
    </w:rPr>
  </w:style>
  <w:style w:type="paragraph" w:customStyle="1" w:styleId="Bullet2">
    <w:name w:val="Bullet 2"/>
    <w:basedOn w:val="Normal"/>
    <w:qFormat/>
    <w:rsid w:val="001C44A3"/>
    <w:pPr>
      <w:numPr>
        <w:numId w:val="11"/>
      </w:numPr>
      <w:tabs>
        <w:tab w:val="left" w:pos="1701"/>
      </w:tabs>
      <w:spacing w:after="120"/>
      <w:ind w:left="1701" w:hanging="567"/>
      <w:jc w:val="both"/>
    </w:pPr>
    <w:rPr>
      <w:rFonts w:cs="Arial"/>
    </w:rPr>
  </w:style>
  <w:style w:type="paragraph" w:customStyle="1" w:styleId="Bullet2text">
    <w:name w:val="Bullet 2 text"/>
    <w:basedOn w:val="Normal"/>
    <w:rsid w:val="008D1694"/>
    <w:pPr>
      <w:suppressAutoHyphens/>
      <w:spacing w:after="120"/>
      <w:ind w:left="1701"/>
      <w:jc w:val="both"/>
    </w:pPr>
    <w:rPr>
      <w:rFonts w:cs="Arial"/>
    </w:rPr>
  </w:style>
  <w:style w:type="paragraph" w:customStyle="1" w:styleId="Bullet3">
    <w:name w:val="Bullet 3"/>
    <w:basedOn w:val="Normal"/>
    <w:rsid w:val="00CF1871"/>
    <w:pPr>
      <w:numPr>
        <w:numId w:val="38"/>
      </w:numPr>
      <w:tabs>
        <w:tab w:val="left" w:pos="2268"/>
      </w:tabs>
      <w:spacing w:after="60"/>
      <w:ind w:left="2268" w:hanging="567"/>
      <w:jc w:val="both"/>
    </w:pPr>
    <w:rPr>
      <w:rFonts w:cs="Arial"/>
      <w:sz w:val="20"/>
    </w:rPr>
  </w:style>
  <w:style w:type="paragraph" w:customStyle="1" w:styleId="Bullet3text">
    <w:name w:val="Bullet 3 text"/>
    <w:basedOn w:val="Normal"/>
    <w:rsid w:val="008D1694"/>
    <w:pPr>
      <w:suppressAutoHyphens/>
      <w:spacing w:after="60"/>
      <w:ind w:left="2268"/>
    </w:pPr>
    <w:rPr>
      <w:rFonts w:cs="Arial"/>
      <w:sz w:val="20"/>
    </w:rPr>
  </w:style>
  <w:style w:type="paragraph" w:customStyle="1" w:styleId="Figure">
    <w:name w:val="Figure_#"/>
    <w:basedOn w:val="Normal"/>
    <w:next w:val="Normal"/>
    <w:qFormat/>
    <w:rsid w:val="008D1694"/>
    <w:pPr>
      <w:numPr>
        <w:numId w:val="13"/>
      </w:numPr>
      <w:spacing w:before="120" w:after="120"/>
      <w:jc w:val="center"/>
    </w:pPr>
    <w:rPr>
      <w:i/>
      <w:szCs w:val="20"/>
    </w:rPr>
  </w:style>
  <w:style w:type="paragraph" w:styleId="Footer">
    <w:name w:val="footer"/>
    <w:basedOn w:val="Normal"/>
    <w:link w:val="FooterChar"/>
    <w:rsid w:val="008D1694"/>
    <w:pPr>
      <w:tabs>
        <w:tab w:val="center" w:pos="4820"/>
        <w:tab w:val="right" w:pos="9639"/>
      </w:tabs>
    </w:pPr>
  </w:style>
  <w:style w:type="character" w:customStyle="1" w:styleId="FooterChar">
    <w:name w:val="Footer Char"/>
    <w:link w:val="Footer"/>
    <w:rsid w:val="00084F33"/>
    <w:rPr>
      <w:rFonts w:ascii="Arial" w:hAnsi="Arial" w:cs="Times New Roman"/>
      <w:szCs w:val="24"/>
    </w:rPr>
  </w:style>
  <w:style w:type="paragraph" w:styleId="Header">
    <w:name w:val="header"/>
    <w:basedOn w:val="Normal"/>
    <w:link w:val="HeaderChar"/>
    <w:rsid w:val="008D1694"/>
    <w:pPr>
      <w:tabs>
        <w:tab w:val="center" w:pos="4820"/>
        <w:tab w:val="right" w:pos="9639"/>
      </w:tabs>
    </w:pPr>
  </w:style>
  <w:style w:type="character" w:customStyle="1" w:styleId="HeaderChar">
    <w:name w:val="Header Char"/>
    <w:link w:val="Header"/>
    <w:rsid w:val="005C566C"/>
    <w:rPr>
      <w:rFonts w:ascii="Arial" w:eastAsia="Calibri" w:hAnsi="Arial" w:cs="Times New Roman"/>
      <w:szCs w:val="24"/>
      <w:lang w:eastAsia="en-GB"/>
    </w:rPr>
  </w:style>
  <w:style w:type="character" w:customStyle="1" w:styleId="Heading3Char">
    <w:name w:val="Heading 3 Char"/>
    <w:link w:val="Heading3"/>
    <w:rsid w:val="00E00BE9"/>
    <w:rPr>
      <w:rFonts w:ascii="Arial" w:hAnsi="Arial" w:cs="Calibri"/>
      <w:szCs w:val="20"/>
      <w:lang w:eastAsia="de-DE"/>
    </w:rPr>
  </w:style>
  <w:style w:type="character" w:customStyle="1" w:styleId="Heading4Char">
    <w:name w:val="Heading 4 Char"/>
    <w:link w:val="Heading4"/>
    <w:rsid w:val="00E00BE9"/>
    <w:rPr>
      <w:rFonts w:ascii="Arial" w:hAnsi="Arial" w:cs="Calibri"/>
      <w:szCs w:val="20"/>
      <w:lang w:val="en-US" w:eastAsia="de-DE"/>
    </w:rPr>
  </w:style>
  <w:style w:type="character" w:customStyle="1" w:styleId="Heading5Char">
    <w:name w:val="Heading 5 Char"/>
    <w:link w:val="Heading5"/>
    <w:rsid w:val="00D332B3"/>
    <w:rPr>
      <w:rFonts w:ascii="Arial" w:eastAsia="Times New Roman" w:hAnsi="Arial" w:cs="Times New Roman"/>
      <w:szCs w:val="20"/>
      <w:lang w:val="de-DE" w:eastAsia="de-DE"/>
    </w:rPr>
  </w:style>
  <w:style w:type="character" w:customStyle="1" w:styleId="Heading6Char">
    <w:name w:val="Heading 6 Char"/>
    <w:link w:val="Heading6"/>
    <w:rsid w:val="00E00BE9"/>
    <w:rPr>
      <w:rFonts w:ascii="Arial" w:hAnsi="Arial" w:cs="Calibri"/>
      <w:szCs w:val="20"/>
      <w:lang w:val="de-DE" w:eastAsia="de-DE"/>
    </w:rPr>
  </w:style>
  <w:style w:type="character" w:customStyle="1" w:styleId="Heading7Char">
    <w:name w:val="Heading 7 Char"/>
    <w:link w:val="Heading7"/>
    <w:rsid w:val="00E00BE9"/>
    <w:rPr>
      <w:rFonts w:ascii="Arial" w:hAnsi="Arial" w:cs="Calibri"/>
      <w:szCs w:val="20"/>
      <w:lang w:val="de-DE" w:eastAsia="de-DE"/>
    </w:rPr>
  </w:style>
  <w:style w:type="character" w:customStyle="1" w:styleId="Heading8Char">
    <w:name w:val="Heading 8 Char"/>
    <w:link w:val="Heading8"/>
    <w:rsid w:val="00E00BE9"/>
    <w:rPr>
      <w:rFonts w:ascii="Arial" w:hAnsi="Arial" w:cs="Calibri"/>
      <w:szCs w:val="20"/>
      <w:lang w:val="de-DE" w:eastAsia="de-DE"/>
    </w:rPr>
  </w:style>
  <w:style w:type="character" w:customStyle="1" w:styleId="Heading9Char">
    <w:name w:val="Heading 9 Char"/>
    <w:link w:val="Heading9"/>
    <w:rsid w:val="00E00BE9"/>
    <w:rPr>
      <w:rFonts w:ascii="Arial" w:hAnsi="Arial" w:cs="Calibri"/>
      <w:szCs w:val="20"/>
      <w:lang w:val="de-DE" w:eastAsia="de-DE"/>
    </w:rPr>
  </w:style>
  <w:style w:type="character" w:styleId="Hyperlink">
    <w:name w:val="Hyperlink"/>
    <w:uiPriority w:val="99"/>
    <w:rsid w:val="00FC0EB3"/>
    <w:rPr>
      <w:dstrike w:val="0"/>
      <w:bdr w:val="none" w:sz="0" w:space="0" w:color="auto"/>
      <w:vertAlign w:val="baseline"/>
    </w:rPr>
  </w:style>
  <w:style w:type="paragraph" w:customStyle="1" w:styleId="List1">
    <w:name w:val="List 1"/>
    <w:basedOn w:val="Normal"/>
    <w:qFormat/>
    <w:rsid w:val="002E6B74"/>
    <w:pPr>
      <w:numPr>
        <w:numId w:val="22"/>
      </w:numPr>
      <w:spacing w:after="120"/>
      <w:jc w:val="both"/>
    </w:pPr>
    <w:rPr>
      <w:rFonts w:eastAsia="MS Mincho"/>
      <w:lang w:eastAsia="ja-JP"/>
    </w:rPr>
  </w:style>
  <w:style w:type="paragraph" w:customStyle="1" w:styleId="List1indent2">
    <w:name w:val="List 1 indent 2"/>
    <w:basedOn w:val="Normal"/>
    <w:rsid w:val="00765622"/>
    <w:pPr>
      <w:widowControl w:val="0"/>
      <w:numPr>
        <w:ilvl w:val="2"/>
        <w:numId w:val="22"/>
      </w:numPr>
      <w:autoSpaceDE w:val="0"/>
      <w:autoSpaceDN w:val="0"/>
      <w:adjustRightInd w:val="0"/>
      <w:spacing w:after="120"/>
      <w:jc w:val="both"/>
    </w:pPr>
    <w:rPr>
      <w:rFonts w:cs="Arial"/>
      <w:sz w:val="20"/>
      <w:szCs w:val="20"/>
    </w:rPr>
  </w:style>
  <w:style w:type="paragraph" w:customStyle="1" w:styleId="List1indent2text">
    <w:name w:val="List 1 indent 2 text"/>
    <w:basedOn w:val="Normal"/>
    <w:rsid w:val="008D1694"/>
    <w:pPr>
      <w:spacing w:after="60"/>
      <w:ind w:left="1701"/>
      <w:jc w:val="both"/>
    </w:pPr>
    <w:rPr>
      <w:rFonts w:cs="Arial"/>
      <w:sz w:val="20"/>
    </w:rPr>
  </w:style>
  <w:style w:type="paragraph" w:customStyle="1" w:styleId="List1indenttext">
    <w:name w:val="List 1 indent text"/>
    <w:basedOn w:val="Normal"/>
    <w:rsid w:val="008D1694"/>
    <w:pPr>
      <w:spacing w:after="120"/>
      <w:ind w:left="1134"/>
      <w:jc w:val="both"/>
    </w:pPr>
    <w:rPr>
      <w:szCs w:val="20"/>
    </w:rPr>
  </w:style>
  <w:style w:type="paragraph" w:customStyle="1" w:styleId="List1text">
    <w:name w:val="List 1 text"/>
    <w:basedOn w:val="Normal"/>
    <w:qFormat/>
    <w:rsid w:val="008D1694"/>
    <w:pPr>
      <w:spacing w:after="120"/>
      <w:ind w:left="567"/>
    </w:pPr>
    <w:rPr>
      <w:rFonts w:cs="Arial"/>
    </w:rPr>
  </w:style>
  <w:style w:type="character" w:styleId="PageNumber">
    <w:name w:val="page number"/>
    <w:basedOn w:val="DefaultParagraphFont"/>
    <w:rsid w:val="008D1694"/>
  </w:style>
  <w:style w:type="paragraph" w:styleId="TableofFigures">
    <w:name w:val="table of figures"/>
    <w:basedOn w:val="Normal"/>
    <w:next w:val="Normal"/>
    <w:uiPriority w:val="99"/>
    <w:rsid w:val="00A8553A"/>
    <w:pPr>
      <w:tabs>
        <w:tab w:val="left" w:pos="1418"/>
        <w:tab w:val="right" w:pos="9639"/>
      </w:tabs>
      <w:spacing w:before="60" w:after="60"/>
      <w:ind w:left="1418" w:right="282" w:hanging="1418"/>
    </w:pPr>
    <w:rPr>
      <w:rFonts w:eastAsia="Times New Roman" w:cs="Times New Roman"/>
      <w:szCs w:val="24"/>
      <w:lang w:eastAsia="en-US"/>
    </w:rPr>
  </w:style>
  <w:style w:type="paragraph" w:customStyle="1" w:styleId="Table">
    <w:name w:val="Table_#"/>
    <w:basedOn w:val="Normal"/>
    <w:next w:val="Normal"/>
    <w:qFormat/>
    <w:rsid w:val="008D1694"/>
    <w:pPr>
      <w:numPr>
        <w:numId w:val="18"/>
      </w:numPr>
      <w:spacing w:before="120" w:after="120"/>
      <w:jc w:val="center"/>
    </w:pPr>
    <w:rPr>
      <w:i/>
      <w:szCs w:val="20"/>
    </w:rPr>
  </w:style>
  <w:style w:type="paragraph" w:styleId="TOC1">
    <w:name w:val="toc 1"/>
    <w:basedOn w:val="Normal"/>
    <w:next w:val="Normal"/>
    <w:uiPriority w:val="39"/>
    <w:rsid w:val="00960BB8"/>
    <w:pPr>
      <w:tabs>
        <w:tab w:val="left" w:pos="567"/>
        <w:tab w:val="right" w:pos="9639"/>
      </w:tabs>
      <w:spacing w:before="120"/>
      <w:ind w:right="284"/>
    </w:pPr>
    <w:rPr>
      <w:rFonts w:eastAsia="Times New Roman" w:cs="Arial"/>
      <w:bCs/>
      <w:iCs/>
      <w:caps/>
      <w:lang w:eastAsia="en-US"/>
    </w:rPr>
  </w:style>
  <w:style w:type="paragraph" w:styleId="TOC2">
    <w:name w:val="toc 2"/>
    <w:basedOn w:val="Normal"/>
    <w:next w:val="Normal"/>
    <w:uiPriority w:val="39"/>
    <w:rsid w:val="001F528A"/>
    <w:pPr>
      <w:tabs>
        <w:tab w:val="left" w:pos="1418"/>
        <w:tab w:val="right" w:pos="9639"/>
      </w:tabs>
      <w:spacing w:before="120"/>
      <w:ind w:left="1418" w:right="284" w:hanging="851"/>
    </w:pPr>
    <w:rPr>
      <w:rFonts w:eastAsia="Times New Roman" w:cs="Times New Roman"/>
      <w:bCs/>
      <w:szCs w:val="26"/>
      <w:lang w:eastAsia="en-US"/>
    </w:rPr>
  </w:style>
  <w:style w:type="paragraph" w:styleId="TOC3">
    <w:name w:val="toc 3"/>
    <w:basedOn w:val="Normal"/>
    <w:next w:val="Normal"/>
    <w:uiPriority w:val="39"/>
    <w:rsid w:val="001F528A"/>
    <w:pPr>
      <w:tabs>
        <w:tab w:val="left" w:pos="2268"/>
        <w:tab w:val="right" w:pos="9639"/>
      </w:tabs>
      <w:ind w:left="2268" w:right="284" w:hanging="850"/>
    </w:pPr>
    <w:rPr>
      <w:rFonts w:ascii="Calibri" w:eastAsia="Times New Roman" w:hAnsi="Calibri" w:cs="Times New Roman"/>
      <w:noProof/>
    </w:rPr>
  </w:style>
  <w:style w:type="paragraph" w:styleId="TOC4">
    <w:name w:val="toc 4"/>
    <w:basedOn w:val="Normal"/>
    <w:next w:val="Normal"/>
    <w:uiPriority w:val="39"/>
    <w:rsid w:val="00960BB8"/>
    <w:pPr>
      <w:tabs>
        <w:tab w:val="left" w:pos="1418"/>
        <w:tab w:val="right" w:pos="9639"/>
      </w:tabs>
      <w:spacing w:before="120" w:after="120"/>
      <w:ind w:left="1418" w:right="284" w:hanging="1418"/>
    </w:pPr>
    <w:rPr>
      <w:rFonts w:eastAsia="Times New Roman" w:cs="Times New Roman"/>
      <w:b/>
      <w:caps/>
      <w:szCs w:val="24"/>
      <w:lang w:eastAsia="en-US"/>
    </w:rPr>
  </w:style>
  <w:style w:type="paragraph" w:styleId="TOC5">
    <w:name w:val="toc 5"/>
    <w:basedOn w:val="Normal"/>
    <w:next w:val="Normal"/>
    <w:autoRedefine/>
    <w:semiHidden/>
    <w:rsid w:val="00960BB8"/>
    <w:pPr>
      <w:ind w:left="880"/>
    </w:pPr>
    <w:rPr>
      <w:rFonts w:ascii="Times New Roman" w:eastAsia="Times New Roman" w:hAnsi="Times New Roman" w:cs="Times New Roman"/>
      <w:szCs w:val="24"/>
      <w:lang w:eastAsia="en-US"/>
    </w:rPr>
  </w:style>
  <w:style w:type="paragraph" w:styleId="TOC6">
    <w:name w:val="toc 6"/>
    <w:basedOn w:val="Normal"/>
    <w:next w:val="Normal"/>
    <w:autoRedefine/>
    <w:semiHidden/>
    <w:rsid w:val="00960BB8"/>
    <w:pPr>
      <w:ind w:left="1100"/>
    </w:pPr>
    <w:rPr>
      <w:rFonts w:ascii="Times New Roman" w:eastAsia="Times New Roman" w:hAnsi="Times New Roman" w:cs="Times New Roman"/>
      <w:szCs w:val="24"/>
      <w:lang w:eastAsia="en-US"/>
    </w:rPr>
  </w:style>
  <w:style w:type="paragraph" w:styleId="TOC7">
    <w:name w:val="toc 7"/>
    <w:basedOn w:val="Normal"/>
    <w:next w:val="Normal"/>
    <w:autoRedefine/>
    <w:semiHidden/>
    <w:rsid w:val="00243228"/>
    <w:pPr>
      <w:ind w:left="1200"/>
    </w:pPr>
    <w:rPr>
      <w:sz w:val="20"/>
      <w:szCs w:val="20"/>
    </w:rPr>
  </w:style>
  <w:style w:type="paragraph" w:styleId="TOC8">
    <w:name w:val="toc 8"/>
    <w:basedOn w:val="Normal"/>
    <w:next w:val="Normal"/>
    <w:autoRedefine/>
    <w:semiHidden/>
    <w:rsid w:val="00243228"/>
    <w:pPr>
      <w:ind w:left="1440"/>
    </w:pPr>
    <w:rPr>
      <w:sz w:val="20"/>
      <w:szCs w:val="20"/>
    </w:rPr>
  </w:style>
  <w:style w:type="paragraph" w:styleId="TOC9">
    <w:name w:val="toc 9"/>
    <w:basedOn w:val="Normal"/>
    <w:next w:val="Normal"/>
    <w:autoRedefine/>
    <w:semiHidden/>
    <w:rsid w:val="00243228"/>
    <w:pPr>
      <w:ind w:left="1680"/>
    </w:pPr>
    <w:rPr>
      <w:sz w:val="20"/>
      <w:szCs w:val="20"/>
    </w:rPr>
  </w:style>
  <w:style w:type="numbering" w:styleId="ArticleSection">
    <w:name w:val="Outline List 3"/>
    <w:basedOn w:val="NoList"/>
    <w:rsid w:val="008D1694"/>
    <w:pPr>
      <w:numPr>
        <w:numId w:val="9"/>
      </w:numPr>
    </w:pPr>
  </w:style>
  <w:style w:type="paragraph" w:styleId="BodyTextIndent">
    <w:name w:val="Body Text Indent"/>
    <w:basedOn w:val="Normal"/>
    <w:link w:val="BodyTextIndentChar"/>
    <w:rsid w:val="008D1694"/>
    <w:pPr>
      <w:spacing w:after="120"/>
      <w:ind w:left="567"/>
    </w:pPr>
  </w:style>
  <w:style w:type="character" w:customStyle="1" w:styleId="BodyTextIndentChar">
    <w:name w:val="Body Text Indent Char"/>
    <w:link w:val="BodyTextIndent"/>
    <w:rsid w:val="00243228"/>
    <w:rPr>
      <w:rFonts w:ascii="Arial" w:hAnsi="Arial" w:cs="Times New Roman"/>
      <w:szCs w:val="24"/>
    </w:rPr>
  </w:style>
  <w:style w:type="paragraph" w:styleId="BodyTextIndent2">
    <w:name w:val="Body Text Indent 2"/>
    <w:basedOn w:val="Normal"/>
    <w:link w:val="BodyTextIndent2Char"/>
    <w:rsid w:val="008D1694"/>
    <w:pPr>
      <w:spacing w:after="120"/>
      <w:ind w:left="1134"/>
      <w:jc w:val="both"/>
    </w:pPr>
    <w:rPr>
      <w:lang w:eastAsia="de-DE"/>
    </w:rPr>
  </w:style>
  <w:style w:type="character" w:customStyle="1" w:styleId="BodyTextIndent2Char">
    <w:name w:val="Body Text Indent 2 Char"/>
    <w:link w:val="BodyTextIndent2"/>
    <w:rsid w:val="00243228"/>
    <w:rPr>
      <w:rFonts w:ascii="Arial" w:hAnsi="Arial" w:cs="Times New Roman"/>
      <w:szCs w:val="24"/>
      <w:lang w:eastAsia="de-DE"/>
    </w:rPr>
  </w:style>
  <w:style w:type="character" w:styleId="FootnoteReference">
    <w:name w:val="footnote reference"/>
    <w:semiHidden/>
    <w:rsid w:val="008D1694"/>
    <w:rPr>
      <w:rFonts w:ascii="Arial" w:hAnsi="Arial"/>
      <w:sz w:val="16"/>
    </w:rPr>
  </w:style>
  <w:style w:type="paragraph" w:styleId="FootnoteText">
    <w:name w:val="footnote text"/>
    <w:basedOn w:val="Normal"/>
    <w:link w:val="FootnoteTextChar"/>
    <w:semiHidden/>
    <w:rsid w:val="00243228"/>
    <w:rPr>
      <w:sz w:val="20"/>
      <w:szCs w:val="20"/>
    </w:rPr>
  </w:style>
  <w:style w:type="character" w:customStyle="1" w:styleId="FootnoteTextChar">
    <w:name w:val="Footnote Text Char"/>
    <w:link w:val="FootnoteText"/>
    <w:semiHidden/>
    <w:rsid w:val="00243228"/>
    <w:rPr>
      <w:rFonts w:ascii="Arial" w:hAnsi="Arial" w:cs="Times New Roman"/>
      <w:sz w:val="20"/>
      <w:szCs w:val="20"/>
    </w:rPr>
  </w:style>
  <w:style w:type="paragraph" w:styleId="Subtitle">
    <w:name w:val="Subtitle"/>
    <w:basedOn w:val="Normal"/>
    <w:link w:val="SubtitleChar"/>
    <w:qFormat/>
    <w:rsid w:val="008D1694"/>
    <w:pPr>
      <w:spacing w:after="60"/>
      <w:jc w:val="center"/>
      <w:outlineLvl w:val="1"/>
    </w:pPr>
    <w:rPr>
      <w:rFonts w:cs="Arial"/>
    </w:rPr>
  </w:style>
  <w:style w:type="character" w:customStyle="1" w:styleId="SubtitleChar">
    <w:name w:val="Subtitle Char"/>
    <w:link w:val="Subtitle"/>
    <w:rsid w:val="00243228"/>
    <w:rPr>
      <w:rFonts w:ascii="Arial" w:hAnsi="Arial" w:cs="Arial"/>
      <w:szCs w:val="24"/>
    </w:rPr>
  </w:style>
  <w:style w:type="paragraph" w:styleId="Title">
    <w:name w:val="Title"/>
    <w:basedOn w:val="Normal"/>
    <w:link w:val="TitleChar"/>
    <w:qFormat/>
    <w:rsid w:val="00943E9C"/>
    <w:pPr>
      <w:spacing w:before="120" w:after="240"/>
      <w:jc w:val="center"/>
      <w:outlineLvl w:val="0"/>
    </w:pPr>
    <w:rPr>
      <w:rFonts w:cs="Arial"/>
      <w:b/>
      <w:bCs/>
      <w:kern w:val="28"/>
      <w:sz w:val="32"/>
      <w:szCs w:val="32"/>
    </w:rPr>
  </w:style>
  <w:style w:type="character" w:customStyle="1" w:styleId="TitleChar">
    <w:name w:val="Title Char"/>
    <w:link w:val="Title"/>
    <w:rsid w:val="00943E9C"/>
    <w:rPr>
      <w:rFonts w:ascii="Arial" w:hAnsi="Arial" w:cs="Arial"/>
      <w:b/>
      <w:bCs/>
      <w:kern w:val="28"/>
      <w:sz w:val="32"/>
      <w:szCs w:val="32"/>
    </w:rPr>
  </w:style>
  <w:style w:type="paragraph" w:customStyle="1" w:styleId="List1indent1">
    <w:name w:val="List 1 indent 1"/>
    <w:basedOn w:val="Normal"/>
    <w:qFormat/>
    <w:rsid w:val="00765622"/>
    <w:pPr>
      <w:numPr>
        <w:ilvl w:val="1"/>
        <w:numId w:val="22"/>
      </w:numPr>
      <w:spacing w:after="120"/>
      <w:jc w:val="both"/>
    </w:pPr>
    <w:rPr>
      <w:rFonts w:cs="Arial"/>
    </w:rPr>
  </w:style>
  <w:style w:type="paragraph" w:customStyle="1" w:styleId="List1indent1text">
    <w:name w:val="List 1 indent 1 text"/>
    <w:basedOn w:val="Normal"/>
    <w:rsid w:val="008D1694"/>
    <w:pPr>
      <w:spacing w:after="120"/>
      <w:ind w:left="1134"/>
      <w:jc w:val="both"/>
    </w:pPr>
    <w:rPr>
      <w:rFonts w:cs="Arial"/>
      <w:lang w:eastAsia="fr-FR"/>
    </w:rPr>
  </w:style>
  <w:style w:type="paragraph" w:customStyle="1" w:styleId="References">
    <w:name w:val="References"/>
    <w:basedOn w:val="Normal"/>
    <w:qFormat/>
    <w:rsid w:val="008D1694"/>
    <w:pPr>
      <w:numPr>
        <w:numId w:val="17"/>
      </w:numPr>
      <w:spacing w:after="120"/>
    </w:pPr>
    <w:rPr>
      <w:szCs w:val="20"/>
    </w:rPr>
  </w:style>
  <w:style w:type="paragraph" w:customStyle="1" w:styleId="AppendixHeading1">
    <w:name w:val="Appendix Heading 1"/>
    <w:basedOn w:val="Normal"/>
    <w:next w:val="BodyText"/>
    <w:rsid w:val="008D1694"/>
    <w:pPr>
      <w:numPr>
        <w:numId w:val="8"/>
      </w:numPr>
      <w:spacing w:before="120" w:after="120"/>
    </w:pPr>
    <w:rPr>
      <w:rFonts w:cs="Arial"/>
      <w:b/>
      <w:caps/>
      <w:sz w:val="24"/>
    </w:rPr>
  </w:style>
  <w:style w:type="paragraph" w:customStyle="1" w:styleId="AppendixHeading2">
    <w:name w:val="Appendix Heading 2"/>
    <w:basedOn w:val="Normal"/>
    <w:next w:val="BodyText"/>
    <w:rsid w:val="008D1694"/>
    <w:pPr>
      <w:numPr>
        <w:ilvl w:val="1"/>
        <w:numId w:val="8"/>
      </w:numPr>
      <w:spacing w:before="120" w:after="120"/>
    </w:pPr>
    <w:rPr>
      <w:rFonts w:cs="Arial"/>
      <w:b/>
    </w:rPr>
  </w:style>
  <w:style w:type="paragraph" w:customStyle="1" w:styleId="AppendixHeading3">
    <w:name w:val="Appendix Heading 3"/>
    <w:basedOn w:val="Normal"/>
    <w:next w:val="Normal"/>
    <w:rsid w:val="008D1694"/>
    <w:pPr>
      <w:numPr>
        <w:ilvl w:val="2"/>
        <w:numId w:val="8"/>
      </w:numPr>
      <w:spacing w:before="120" w:after="120"/>
    </w:pPr>
    <w:rPr>
      <w:rFonts w:cs="Arial"/>
    </w:rPr>
  </w:style>
  <w:style w:type="paragraph" w:customStyle="1" w:styleId="AppendixHeading4">
    <w:name w:val="Appendix Heading 4"/>
    <w:basedOn w:val="Normal"/>
    <w:next w:val="BodyText"/>
    <w:rsid w:val="008D1694"/>
    <w:pPr>
      <w:numPr>
        <w:ilvl w:val="3"/>
        <w:numId w:val="8"/>
      </w:numPr>
      <w:spacing w:before="120" w:after="120"/>
    </w:pPr>
    <w:rPr>
      <w:rFonts w:cs="Arial"/>
    </w:rPr>
  </w:style>
  <w:style w:type="paragraph" w:customStyle="1" w:styleId="equation">
    <w:name w:val="equation"/>
    <w:basedOn w:val="Normal"/>
    <w:next w:val="BodyText"/>
    <w:qFormat/>
    <w:rsid w:val="008A50CC"/>
    <w:pPr>
      <w:keepNext/>
      <w:numPr>
        <w:numId w:val="36"/>
      </w:numPr>
      <w:tabs>
        <w:tab w:val="left" w:pos="142"/>
      </w:tabs>
      <w:spacing w:after="120"/>
      <w:jc w:val="right"/>
    </w:pPr>
    <w:rPr>
      <w:rFonts w:eastAsia="Times New Roman" w:cs="Times New Roman"/>
      <w:szCs w:val="24"/>
      <w:lang w:eastAsia="en-US"/>
    </w:rPr>
  </w:style>
  <w:style w:type="table" w:styleId="TableGrid">
    <w:name w:val="Table Grid"/>
    <w:basedOn w:val="TableNormal"/>
    <w:uiPriority w:val="59"/>
    <w:rsid w:val="00783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endix">
    <w:name w:val="Appendix"/>
    <w:basedOn w:val="Normal"/>
    <w:next w:val="Normal"/>
    <w:rsid w:val="002E6FCA"/>
    <w:pPr>
      <w:numPr>
        <w:numId w:val="43"/>
      </w:numPr>
      <w:spacing w:before="120" w:after="240"/>
      <w:ind w:left="1985" w:hanging="1985"/>
    </w:pPr>
    <w:rPr>
      <w:b/>
      <w:sz w:val="24"/>
      <w:szCs w:val="28"/>
      <w:lang w:eastAsia="en-US"/>
    </w:rPr>
  </w:style>
  <w:style w:type="paragraph" w:styleId="BalloonText">
    <w:name w:val="Balloon Text"/>
    <w:basedOn w:val="Normal"/>
    <w:link w:val="BalloonTextChar"/>
    <w:uiPriority w:val="99"/>
    <w:semiHidden/>
    <w:unhideWhenUsed/>
    <w:rsid w:val="008A356F"/>
    <w:rPr>
      <w:rFonts w:ascii="Tahoma" w:hAnsi="Tahoma" w:cs="Tahoma"/>
      <w:sz w:val="16"/>
      <w:szCs w:val="16"/>
    </w:rPr>
  </w:style>
  <w:style w:type="character" w:customStyle="1" w:styleId="BalloonTextChar">
    <w:name w:val="Balloon Text Char"/>
    <w:basedOn w:val="DefaultParagraphFont"/>
    <w:link w:val="BalloonText"/>
    <w:uiPriority w:val="99"/>
    <w:semiHidden/>
    <w:rsid w:val="008A356F"/>
    <w:rPr>
      <w:rFonts w:ascii="Tahoma" w:hAnsi="Tahoma" w:cs="Tahoma"/>
      <w:sz w:val="16"/>
      <w:szCs w:val="16"/>
    </w:rPr>
  </w:style>
  <w:style w:type="paragraph" w:styleId="ListParagraph">
    <w:name w:val="List Paragraph"/>
    <w:basedOn w:val="Normal"/>
    <w:uiPriority w:val="34"/>
    <w:rsid w:val="00420A38"/>
    <w:pPr>
      <w:ind w:left="720"/>
      <w:contextualSpacing/>
    </w:pPr>
  </w:style>
  <w:style w:type="character" w:styleId="CommentReference">
    <w:name w:val="annotation reference"/>
    <w:basedOn w:val="DefaultParagraphFont"/>
    <w:uiPriority w:val="99"/>
    <w:semiHidden/>
    <w:unhideWhenUsed/>
    <w:rsid w:val="00EA5A97"/>
    <w:rPr>
      <w:sz w:val="16"/>
      <w:szCs w:val="16"/>
    </w:rPr>
  </w:style>
  <w:style w:type="paragraph" w:styleId="CommentText">
    <w:name w:val="annotation text"/>
    <w:basedOn w:val="Normal"/>
    <w:link w:val="CommentTextChar"/>
    <w:uiPriority w:val="99"/>
    <w:semiHidden/>
    <w:unhideWhenUsed/>
    <w:rsid w:val="00EA5A97"/>
    <w:rPr>
      <w:sz w:val="20"/>
      <w:szCs w:val="20"/>
    </w:rPr>
  </w:style>
  <w:style w:type="character" w:customStyle="1" w:styleId="CommentTextChar">
    <w:name w:val="Comment Text Char"/>
    <w:basedOn w:val="DefaultParagraphFont"/>
    <w:link w:val="CommentText"/>
    <w:uiPriority w:val="99"/>
    <w:semiHidden/>
    <w:rsid w:val="00EA5A97"/>
    <w:rPr>
      <w:rFonts w:ascii="Arial" w:hAnsi="Arial" w:cs="Calibri"/>
    </w:rPr>
  </w:style>
  <w:style w:type="paragraph" w:styleId="CommentSubject">
    <w:name w:val="annotation subject"/>
    <w:basedOn w:val="CommentText"/>
    <w:next w:val="CommentText"/>
    <w:link w:val="CommentSubjectChar"/>
    <w:uiPriority w:val="99"/>
    <w:semiHidden/>
    <w:unhideWhenUsed/>
    <w:rsid w:val="00EA5A97"/>
    <w:rPr>
      <w:b/>
      <w:bCs/>
    </w:rPr>
  </w:style>
  <w:style w:type="character" w:customStyle="1" w:styleId="CommentSubjectChar">
    <w:name w:val="Comment Subject Char"/>
    <w:basedOn w:val="CommentTextChar"/>
    <w:link w:val="CommentSubject"/>
    <w:uiPriority w:val="99"/>
    <w:semiHidden/>
    <w:rsid w:val="00EA5A97"/>
    <w:rPr>
      <w:rFonts w:ascii="Arial" w:hAnsi="Arial" w:cs="Calibri"/>
      <w:b/>
      <w:bCs/>
    </w:rPr>
  </w:style>
  <w:style w:type="paragraph" w:customStyle="1" w:styleId="Textepuce1">
    <w:name w:val="Texte puce 1"/>
    <w:basedOn w:val="Normal"/>
    <w:rsid w:val="00B02445"/>
    <w:pPr>
      <w:spacing w:line="216" w:lineRule="atLeast"/>
    </w:pPr>
    <w:rPr>
      <w:rFonts w:asciiTheme="minorHAnsi" w:eastAsiaTheme="minorEastAsia" w:hAnsiTheme="minorHAnsi" w:cstheme="minorBidi"/>
      <w:color w:val="000000" w:themeColor="text1"/>
      <w:lang w:val="fr-FR" w:eastAsia="en-US"/>
    </w:rPr>
  </w:style>
  <w:style w:type="character" w:styleId="Emphasis">
    <w:name w:val="Emphasis"/>
    <w:basedOn w:val="DefaultParagraphFont"/>
    <w:uiPriority w:val="20"/>
    <w:qFormat/>
    <w:rsid w:val="00A0195A"/>
    <w:rPr>
      <w:i/>
      <w:iCs/>
    </w:rPr>
  </w:style>
  <w:style w:type="paragraph" w:styleId="NormalWeb">
    <w:name w:val="Normal (Web)"/>
    <w:basedOn w:val="Normal"/>
    <w:uiPriority w:val="99"/>
    <w:unhideWhenUsed/>
    <w:rsid w:val="007A5BE4"/>
    <w:pPr>
      <w:spacing w:before="100" w:beforeAutospacing="1" w:after="100" w:afterAutospacing="1"/>
    </w:pPr>
    <w:rPr>
      <w:rFonts w:ascii="Gulim" w:eastAsia="Gulim" w:hAnsi="Gulim" w:cs="Gulim"/>
      <w:sz w:val="24"/>
      <w:szCs w:val="24"/>
      <w:lang w:val="en-US" w:eastAsia="ko-KR"/>
    </w:rPr>
  </w:style>
  <w:style w:type="paragraph" w:customStyle="1" w:styleId="a">
    <w:name w:val="바탕글"/>
    <w:basedOn w:val="Normal"/>
    <w:rsid w:val="001D6D25"/>
    <w:pPr>
      <w:widowControl w:val="0"/>
      <w:wordWrap w:val="0"/>
      <w:autoSpaceDE w:val="0"/>
      <w:autoSpaceDN w:val="0"/>
      <w:spacing w:line="384" w:lineRule="auto"/>
      <w:jc w:val="both"/>
      <w:textAlignment w:val="baseline"/>
    </w:pPr>
    <w:rPr>
      <w:rFonts w:ascii="함초롬바탕" w:eastAsia="Gulim" w:hAnsi="Gulim" w:cs="Gulim"/>
      <w:color w:val="000000"/>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1915">
      <w:bodyDiv w:val="1"/>
      <w:marLeft w:val="0"/>
      <w:marRight w:val="0"/>
      <w:marTop w:val="0"/>
      <w:marBottom w:val="0"/>
      <w:divBdr>
        <w:top w:val="none" w:sz="0" w:space="0" w:color="auto"/>
        <w:left w:val="none" w:sz="0" w:space="0" w:color="auto"/>
        <w:bottom w:val="none" w:sz="0" w:space="0" w:color="auto"/>
        <w:right w:val="none" w:sz="0" w:space="0" w:color="auto"/>
      </w:divBdr>
    </w:div>
    <w:div w:id="2073388001">
      <w:bodyDiv w:val="1"/>
      <w:marLeft w:val="0"/>
      <w:marRight w:val="0"/>
      <w:marTop w:val="0"/>
      <w:marBottom w:val="0"/>
      <w:divBdr>
        <w:top w:val="none" w:sz="0" w:space="0" w:color="auto"/>
        <w:left w:val="none" w:sz="0" w:space="0" w:color="auto"/>
        <w:bottom w:val="none" w:sz="0" w:space="0" w:color="auto"/>
        <w:right w:val="none" w:sz="0" w:space="0" w:color="auto"/>
      </w:divBdr>
    </w:div>
    <w:div w:id="21073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6" ma:contentTypeDescription="Create a new document." ma:contentTypeScope="" ma:versionID="4d64db8acb34b7d8d982d21242169ba5">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8ea6b26a7e32588774012f97fb8a86a1"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4d76-ecdf-464b-8720-89396eb59a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b8b40-6d33-49af-abef-1171a80bfd6f}" ma:internalName="TaxCatchAll" ma:showField="CatchAllData" ma:web="06022411-6e02-423b-85fd-39e0748b9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5f8115-f13f-4d01-aff4-515a67108c33">
      <Terms xmlns="http://schemas.microsoft.com/office/infopath/2007/PartnerControls"/>
    </lcf76f155ced4ddcb4097134ff3c332f>
    <TaxCatchAll xmlns="06022411-6e02-423b-85fd-39e0748b9219" xsi:nil="true"/>
  </documentManagement>
</p:properties>
</file>

<file path=customXml/itemProps1.xml><?xml version="1.0" encoding="utf-8"?>
<ds:datastoreItem xmlns:ds="http://schemas.openxmlformats.org/officeDocument/2006/customXml" ds:itemID="{FCE38574-CC91-4019-85E4-6A4E2E8A5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A0493-D18B-4A02-87D9-5E65A384E5ED}">
  <ds:schemaRefs>
    <ds:schemaRef ds:uri="http://schemas.openxmlformats.org/officeDocument/2006/bibliography"/>
  </ds:schemaRefs>
</ds:datastoreItem>
</file>

<file path=customXml/itemProps3.xml><?xml version="1.0" encoding="utf-8"?>
<ds:datastoreItem xmlns:ds="http://schemas.openxmlformats.org/officeDocument/2006/customXml" ds:itemID="{3F2C24A0-1620-45A6-ADED-BA0681538F81}">
  <ds:schemaRefs>
    <ds:schemaRef ds:uri="http://schemas.microsoft.com/sharepoint/v3/contenttype/forms"/>
  </ds:schemaRefs>
</ds:datastoreItem>
</file>

<file path=customXml/itemProps4.xml><?xml version="1.0" encoding="utf-8"?>
<ds:datastoreItem xmlns:ds="http://schemas.openxmlformats.org/officeDocument/2006/customXml" ds:itemID="{D4D9E322-D844-4C4A-8253-DE5056654D8B}">
  <ds:schemaRefs>
    <ds:schemaRef ds:uri="http://schemas.microsoft.com/office/2006/metadata/properties"/>
    <ds:schemaRef ds:uri="http://schemas.microsoft.com/office/infopath/2007/PartnerControls"/>
    <ds:schemaRef ds:uri="ac5f8115-f13f-4d01-aff4-515a67108c33"/>
    <ds:schemaRef ds:uri="06022411-6e02-423b-85fd-39e0748b921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1206</Words>
  <Characters>6875</Characters>
  <Application>Microsoft Office Word</Application>
  <DocSecurity>0</DocSecurity>
  <Lines>57</Lines>
  <Paragraphs>16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Kevin Gregory</cp:lastModifiedBy>
  <cp:revision>4</cp:revision>
  <cp:lastPrinted>2022-08-19T01:33:00Z</cp:lastPrinted>
  <dcterms:created xsi:type="dcterms:W3CDTF">2022-08-19T08:41:00Z</dcterms:created>
  <dcterms:modified xsi:type="dcterms:W3CDTF">2022-08-23T08:36:00Z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y fmtid="{D5CDD505-2E9C-101B-9397-08002B2CF9AE}" pid="3" name="Order">
    <vt:r8>10268900</vt:r8>
  </property>
  <property fmtid="{D5CDD505-2E9C-101B-9397-08002B2CF9AE}" pid="4" name="MediaServiceImageTags">
    <vt:lpwstr/>
  </property>
</Properties>
</file>