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DE03" w14:textId="77777777" w:rsidR="00BF32F0" w:rsidRPr="007A395D" w:rsidRDefault="00BF32F0" w:rsidP="00FE5674">
      <w:pPr>
        <w:pStyle w:val="BodyText"/>
        <w:tabs>
          <w:tab w:val="left" w:pos="2835"/>
        </w:tabs>
        <w:rPr>
          <w:rFonts w:ascii="Calibri" w:hAnsi="Calibri"/>
        </w:rPr>
      </w:pPr>
    </w:p>
    <w:p w14:paraId="22E94D0E" w14:textId="77777777" w:rsidR="00D019CE" w:rsidRPr="007A395D" w:rsidRDefault="00D019CE" w:rsidP="00FE5674">
      <w:pPr>
        <w:pStyle w:val="BodyText"/>
        <w:tabs>
          <w:tab w:val="left" w:pos="2835"/>
        </w:tabs>
        <w:rPr>
          <w:rFonts w:ascii="Calibri" w:hAnsi="Calibri"/>
        </w:rPr>
      </w:pPr>
    </w:p>
    <w:p w14:paraId="370CFB53" w14:textId="3F76E37C" w:rsidR="0080294B" w:rsidRPr="007A395D" w:rsidRDefault="00E558C3" w:rsidP="00FE5674">
      <w:pPr>
        <w:pStyle w:val="BodyText"/>
        <w:tabs>
          <w:tab w:val="left" w:pos="2835"/>
        </w:tabs>
        <w:rPr>
          <w:rFonts w:ascii="Calibri" w:hAnsi="Calibri"/>
        </w:rPr>
      </w:pPr>
      <w:r w:rsidRPr="007A395D">
        <w:rPr>
          <w:rFonts w:ascii="Calibri" w:hAnsi="Calibri"/>
        </w:rPr>
        <w:t>Input paper f</w:t>
      </w:r>
      <w:r w:rsidR="00717A6A">
        <w:rPr>
          <w:rFonts w:ascii="Calibri" w:hAnsi="Calibri"/>
        </w:rPr>
        <w:t>or the following Committee(s):</w:t>
      </w:r>
      <w:r w:rsidR="00717A6A">
        <w:rPr>
          <w:rFonts w:ascii="Calibri" w:hAnsi="Calibri"/>
        </w:rPr>
        <w:tab/>
      </w:r>
      <w:r w:rsidR="00717A6A">
        <w:rPr>
          <w:rFonts w:ascii="Calibri" w:hAnsi="Calibri"/>
        </w:rPr>
        <w:tab/>
      </w:r>
      <w:r w:rsidR="00717A6A">
        <w:rPr>
          <w:rFonts w:ascii="Calibri" w:hAnsi="Calibri"/>
        </w:rPr>
        <w:tab/>
      </w:r>
      <w:r w:rsidRPr="007A395D">
        <w:rPr>
          <w:rFonts w:ascii="Calibri" w:hAnsi="Calibri"/>
          <w:sz w:val="18"/>
          <w:szCs w:val="18"/>
        </w:rPr>
        <w:tab/>
      </w:r>
      <w:r w:rsidRPr="007A395D">
        <w:rPr>
          <w:rFonts w:ascii="Calibri" w:hAnsi="Calibri"/>
        </w:rPr>
        <w:tab/>
        <w:t>Purpose of paper:</w:t>
      </w:r>
    </w:p>
    <w:p w14:paraId="78786733" w14:textId="3250A12F" w:rsidR="0080294B" w:rsidRPr="006A10AE" w:rsidRDefault="0080294B" w:rsidP="00037DF4">
      <w:pPr>
        <w:pStyle w:val="BodyText"/>
        <w:tabs>
          <w:tab w:val="left" w:pos="1843"/>
        </w:tabs>
        <w:rPr>
          <w:rFonts w:ascii="Calibri" w:hAnsi="Calibri" w:cs="Arial"/>
          <w:sz w:val="24"/>
          <w:szCs w:val="24"/>
        </w:rPr>
      </w:pPr>
      <w:r w:rsidRPr="007A395D">
        <w:rPr>
          <w:rFonts w:ascii="Calibri" w:hAnsi="Calibri" w:cs="Arial"/>
          <w:b/>
          <w:sz w:val="24"/>
          <w:szCs w:val="24"/>
        </w:rPr>
        <w:t>□</w:t>
      </w:r>
      <w:r w:rsidRPr="007A395D">
        <w:rPr>
          <w:rFonts w:ascii="Calibri" w:hAnsi="Calibri" w:cs="Arial"/>
          <w:sz w:val="24"/>
          <w:szCs w:val="24"/>
        </w:rPr>
        <w:t xml:space="preserve">  </w:t>
      </w:r>
      <w:r w:rsidRPr="007A395D">
        <w:rPr>
          <w:rFonts w:ascii="Calibri" w:hAnsi="Calibri" w:cs="Arial"/>
        </w:rPr>
        <w:t>ARM</w:t>
      </w:r>
      <w:r w:rsidR="00037DF4" w:rsidRPr="007A395D">
        <w:rPr>
          <w:rFonts w:ascii="Calibri" w:hAnsi="Calibri" w:cs="Arial"/>
        </w:rPr>
        <w:tab/>
      </w:r>
      <w:r w:rsidRPr="007A395D">
        <w:rPr>
          <w:rFonts w:ascii="Calibri" w:hAnsi="Calibri" w:cs="Arial"/>
          <w:b/>
          <w:sz w:val="24"/>
          <w:szCs w:val="24"/>
        </w:rPr>
        <w:t>□</w:t>
      </w:r>
      <w:r w:rsidRPr="007A395D">
        <w:rPr>
          <w:rFonts w:ascii="Calibri" w:hAnsi="Calibri" w:cs="Arial"/>
          <w:sz w:val="24"/>
          <w:szCs w:val="24"/>
        </w:rPr>
        <w:t xml:space="preserve">  </w:t>
      </w:r>
      <w:r w:rsidRPr="007A395D">
        <w:rPr>
          <w:rFonts w:ascii="Calibri" w:hAnsi="Calibri" w:cs="Arial"/>
        </w:rPr>
        <w:t>ENG</w:t>
      </w:r>
      <w:r w:rsidRPr="007A395D">
        <w:rPr>
          <w:rFonts w:ascii="Calibri" w:hAnsi="Calibri" w:cs="Arial"/>
        </w:rPr>
        <w:tab/>
      </w:r>
      <w:r w:rsidRPr="007A395D">
        <w:rPr>
          <w:rFonts w:ascii="Calibri" w:hAnsi="Calibri" w:cs="Arial"/>
        </w:rPr>
        <w:tab/>
      </w:r>
      <w:r w:rsidR="00717A6A" w:rsidRPr="00717A6A">
        <w:rPr>
          <w:rFonts w:ascii="Calibri" w:hAnsi="Calibri" w:cs="Arial"/>
          <w:b/>
          <w:sz w:val="24"/>
          <w:szCs w:val="24"/>
        </w:rPr>
        <w:sym w:font="Wingdings 2" w:char="F050"/>
      </w:r>
      <w:r w:rsidRPr="00717A6A">
        <w:rPr>
          <w:rFonts w:ascii="Calibri" w:hAnsi="Calibri" w:cs="Arial"/>
          <w:b/>
          <w:sz w:val="24"/>
          <w:szCs w:val="24"/>
        </w:rPr>
        <w:t xml:space="preserve">  </w:t>
      </w:r>
      <w:r w:rsidRPr="00717A6A">
        <w:rPr>
          <w:rFonts w:ascii="Calibri" w:hAnsi="Calibri" w:cs="Arial"/>
          <w:b/>
        </w:rPr>
        <w:t>PAP</w:t>
      </w:r>
      <w:r w:rsidRPr="007A395D">
        <w:rPr>
          <w:rFonts w:ascii="Calibri" w:hAnsi="Calibri" w:cs="Arial"/>
          <w:sz w:val="24"/>
          <w:szCs w:val="24"/>
        </w:rPr>
        <w:tab/>
      </w:r>
      <w:r w:rsidRPr="007A395D">
        <w:rPr>
          <w:rFonts w:ascii="Calibri" w:hAnsi="Calibri" w:cs="Arial"/>
          <w:sz w:val="24"/>
          <w:szCs w:val="24"/>
        </w:rPr>
        <w:tab/>
      </w:r>
      <w:r w:rsidR="00037DF4" w:rsidRPr="007A395D">
        <w:rPr>
          <w:rFonts w:ascii="Calibri" w:hAnsi="Calibri" w:cs="Arial"/>
          <w:sz w:val="24"/>
          <w:szCs w:val="24"/>
        </w:rPr>
        <w:tab/>
      </w:r>
      <w:r w:rsidR="00037DF4" w:rsidRPr="007A395D">
        <w:rPr>
          <w:rFonts w:ascii="Calibri" w:hAnsi="Calibri" w:cs="Arial"/>
          <w:sz w:val="24"/>
          <w:szCs w:val="24"/>
        </w:rPr>
        <w:tab/>
      </w:r>
      <w:r w:rsidR="00037DF4" w:rsidRPr="007A395D">
        <w:rPr>
          <w:rFonts w:ascii="Calibri" w:hAnsi="Calibri" w:cs="Arial"/>
          <w:sz w:val="24"/>
          <w:szCs w:val="24"/>
        </w:rPr>
        <w:tab/>
      </w:r>
      <w:r w:rsidR="00154D83" w:rsidRPr="00154D83">
        <w:rPr>
          <w:rFonts w:ascii="Calibri" w:hAnsi="Calibri" w:cs="Arial"/>
          <w:b/>
          <w:sz w:val="24"/>
          <w:szCs w:val="24"/>
        </w:rPr>
        <w:sym w:font="Wingdings 2" w:char="F050"/>
      </w:r>
      <w:r w:rsidRPr="006A10AE">
        <w:rPr>
          <w:rFonts w:ascii="Calibri" w:hAnsi="Calibri" w:cs="Arial"/>
          <w:sz w:val="24"/>
          <w:szCs w:val="24"/>
        </w:rPr>
        <w:t xml:space="preserve"> </w:t>
      </w:r>
      <w:r w:rsidRPr="00154D83">
        <w:rPr>
          <w:rFonts w:ascii="Calibri" w:hAnsi="Calibri" w:cs="Arial"/>
          <w:b/>
          <w:sz w:val="24"/>
          <w:szCs w:val="24"/>
        </w:rPr>
        <w:t>Input</w:t>
      </w:r>
    </w:p>
    <w:p w14:paraId="0BC79547" w14:textId="3B4F013D" w:rsidR="0080294B" w:rsidRPr="00154D83" w:rsidRDefault="0080294B" w:rsidP="00037DF4">
      <w:pPr>
        <w:pStyle w:val="BodyText"/>
        <w:tabs>
          <w:tab w:val="left" w:pos="1843"/>
        </w:tabs>
        <w:rPr>
          <w:rFonts w:ascii="Calibri" w:hAnsi="Calibri"/>
        </w:rPr>
      </w:pPr>
      <w:r w:rsidRPr="007A395D">
        <w:rPr>
          <w:rFonts w:ascii="Calibri" w:hAnsi="Calibri" w:cs="Arial"/>
          <w:b/>
          <w:sz w:val="24"/>
          <w:szCs w:val="24"/>
        </w:rPr>
        <w:t>□</w:t>
      </w:r>
      <w:r w:rsidRPr="007A395D">
        <w:rPr>
          <w:rFonts w:ascii="Calibri" w:hAnsi="Calibri" w:cs="Arial"/>
          <w:sz w:val="24"/>
          <w:szCs w:val="24"/>
        </w:rPr>
        <w:t xml:space="preserve">  </w:t>
      </w:r>
      <w:r w:rsidRPr="007A395D">
        <w:rPr>
          <w:rFonts w:ascii="Calibri" w:hAnsi="Calibri" w:cs="Arial"/>
        </w:rPr>
        <w:t>ENAV</w:t>
      </w:r>
      <w:r w:rsidRPr="007A395D">
        <w:rPr>
          <w:rFonts w:ascii="Calibri" w:hAnsi="Calibri" w:cs="Arial"/>
          <w:b/>
          <w:sz w:val="24"/>
          <w:szCs w:val="24"/>
        </w:rPr>
        <w:tab/>
        <w:t>□</w:t>
      </w:r>
      <w:r w:rsidRPr="007A395D">
        <w:rPr>
          <w:rFonts w:ascii="Calibri" w:hAnsi="Calibri" w:cs="Arial"/>
          <w:sz w:val="24"/>
          <w:szCs w:val="24"/>
        </w:rPr>
        <w:t xml:space="preserve">  </w:t>
      </w:r>
      <w:r w:rsidR="003D2DC1" w:rsidRPr="007A395D">
        <w:rPr>
          <w:rFonts w:ascii="Calibri" w:hAnsi="Calibri" w:cs="Arial"/>
        </w:rPr>
        <w:t>VTS</w:t>
      </w:r>
      <w:r w:rsidRPr="007A395D">
        <w:rPr>
          <w:rFonts w:ascii="Calibri" w:hAnsi="Calibri" w:cs="Arial"/>
          <w:sz w:val="24"/>
          <w:szCs w:val="24"/>
        </w:rPr>
        <w:tab/>
      </w:r>
      <w:r w:rsidRPr="007A395D">
        <w:rPr>
          <w:rFonts w:ascii="Calibri" w:hAnsi="Calibri" w:cs="Arial"/>
          <w:sz w:val="24"/>
          <w:szCs w:val="24"/>
        </w:rPr>
        <w:tab/>
      </w:r>
      <w:r w:rsidRPr="007A395D">
        <w:rPr>
          <w:rFonts w:ascii="Calibri" w:hAnsi="Calibri" w:cs="Arial"/>
          <w:sz w:val="24"/>
          <w:szCs w:val="24"/>
        </w:rPr>
        <w:tab/>
      </w:r>
      <w:r w:rsidRPr="007A395D">
        <w:rPr>
          <w:rFonts w:ascii="Calibri" w:hAnsi="Calibri" w:cs="Arial"/>
          <w:sz w:val="24"/>
          <w:szCs w:val="24"/>
        </w:rPr>
        <w:tab/>
      </w:r>
      <w:r w:rsidRPr="007A395D">
        <w:rPr>
          <w:rFonts w:ascii="Calibri" w:hAnsi="Calibri" w:cs="Arial"/>
          <w:sz w:val="24"/>
          <w:szCs w:val="24"/>
        </w:rPr>
        <w:tab/>
      </w:r>
      <w:r w:rsidR="00037DF4" w:rsidRPr="007A395D">
        <w:rPr>
          <w:rFonts w:ascii="Calibri" w:hAnsi="Calibri" w:cs="Arial"/>
          <w:sz w:val="24"/>
          <w:szCs w:val="24"/>
        </w:rPr>
        <w:tab/>
      </w:r>
      <w:r w:rsidR="00037DF4" w:rsidRPr="007A395D">
        <w:rPr>
          <w:rFonts w:ascii="Calibri" w:hAnsi="Calibri" w:cs="Arial"/>
          <w:sz w:val="24"/>
          <w:szCs w:val="24"/>
        </w:rPr>
        <w:tab/>
      </w:r>
      <w:r w:rsidR="00154D83" w:rsidRPr="00154D83">
        <w:rPr>
          <w:rFonts w:ascii="Calibri" w:hAnsi="Calibri" w:cs="Arial"/>
          <w:sz w:val="24"/>
          <w:szCs w:val="24"/>
        </w:rPr>
        <w:t xml:space="preserve">□  </w:t>
      </w:r>
      <w:r w:rsidRPr="00154D83">
        <w:rPr>
          <w:rFonts w:ascii="Calibri" w:hAnsi="Calibri" w:cs="Arial"/>
          <w:sz w:val="24"/>
          <w:szCs w:val="24"/>
        </w:rPr>
        <w:t>Information</w:t>
      </w:r>
    </w:p>
    <w:p w14:paraId="3E1C02C4" w14:textId="77777777" w:rsidR="0080294B" w:rsidRPr="007A395D" w:rsidRDefault="0080294B" w:rsidP="00FE5674">
      <w:pPr>
        <w:pStyle w:val="BodyText"/>
        <w:tabs>
          <w:tab w:val="left" w:pos="2835"/>
        </w:tabs>
        <w:rPr>
          <w:rFonts w:ascii="Calibri" w:hAnsi="Calibri"/>
        </w:rPr>
      </w:pPr>
    </w:p>
    <w:p w14:paraId="4DD25FD9" w14:textId="63DA2113" w:rsidR="00A446C9" w:rsidRPr="007A395D" w:rsidRDefault="00A446C9" w:rsidP="00FE5674">
      <w:pPr>
        <w:pStyle w:val="BodyText"/>
        <w:tabs>
          <w:tab w:val="left" w:pos="2835"/>
        </w:tabs>
        <w:rPr>
          <w:rFonts w:ascii="Calibri" w:hAnsi="Calibri"/>
        </w:rPr>
      </w:pPr>
      <w:r w:rsidRPr="007A395D">
        <w:rPr>
          <w:rFonts w:ascii="Calibri" w:hAnsi="Calibri"/>
        </w:rPr>
        <w:t>Agenda item</w:t>
      </w:r>
      <w:r w:rsidR="001C44A3" w:rsidRPr="007A395D">
        <w:rPr>
          <w:rFonts w:ascii="Calibri" w:hAnsi="Calibri"/>
        </w:rPr>
        <w:tab/>
      </w:r>
      <w:r w:rsidR="00717A6A">
        <w:rPr>
          <w:rFonts w:ascii="Calibri" w:hAnsi="Calibri"/>
        </w:rPr>
        <w:tab/>
      </w:r>
      <w:r w:rsidR="00717A6A">
        <w:rPr>
          <w:rFonts w:ascii="Calibri" w:hAnsi="Calibri"/>
        </w:rPr>
        <w:tab/>
      </w:r>
      <w:r w:rsidR="00225261">
        <w:rPr>
          <w:rFonts w:ascii="Calibri" w:hAnsi="Calibri"/>
        </w:rPr>
        <w:t>6 Strategy and Policy</w:t>
      </w:r>
    </w:p>
    <w:p w14:paraId="01FC5420" w14:textId="3DD18844" w:rsidR="00362CD9" w:rsidRPr="00F22203" w:rsidRDefault="00362CD9" w:rsidP="00FE5674">
      <w:pPr>
        <w:pStyle w:val="BodyText"/>
        <w:tabs>
          <w:tab w:val="left" w:pos="2835"/>
        </w:tabs>
        <w:rPr>
          <w:rFonts w:ascii="Calibri" w:hAnsi="Calibri"/>
        </w:rPr>
      </w:pPr>
      <w:r w:rsidRPr="007A395D">
        <w:rPr>
          <w:rFonts w:ascii="Calibri" w:hAnsi="Calibri"/>
        </w:rPr>
        <w:t>Author(s)</w:t>
      </w:r>
      <w:r w:rsidR="00FE5674" w:rsidRPr="007A395D">
        <w:rPr>
          <w:rFonts w:ascii="Calibri" w:hAnsi="Calibri"/>
        </w:rPr>
        <w:t xml:space="preserve"> / Submitter(s)</w:t>
      </w:r>
      <w:r w:rsidRPr="007A395D">
        <w:rPr>
          <w:rFonts w:ascii="Calibri" w:hAnsi="Calibri"/>
        </w:rPr>
        <w:tab/>
      </w:r>
      <w:r w:rsidR="0080294B" w:rsidRPr="007A395D">
        <w:rPr>
          <w:rFonts w:ascii="Calibri" w:hAnsi="Calibri"/>
        </w:rPr>
        <w:tab/>
      </w:r>
      <w:r w:rsidR="0080294B" w:rsidRPr="007A395D">
        <w:rPr>
          <w:rFonts w:ascii="Calibri" w:hAnsi="Calibri"/>
        </w:rPr>
        <w:tab/>
      </w:r>
      <w:r w:rsidR="00BA7F38">
        <w:rPr>
          <w:rFonts w:ascii="Calibri" w:hAnsi="Calibri"/>
        </w:rPr>
        <w:t xml:space="preserve">Monica Sundklev, </w:t>
      </w:r>
      <w:r w:rsidR="00F10E7A">
        <w:rPr>
          <w:rFonts w:ascii="Calibri" w:hAnsi="Calibri"/>
        </w:rPr>
        <w:t xml:space="preserve">Chair </w:t>
      </w:r>
      <w:r w:rsidR="00225261">
        <w:rPr>
          <w:rFonts w:ascii="Calibri" w:hAnsi="Calibri"/>
        </w:rPr>
        <w:t>VTS</w:t>
      </w:r>
    </w:p>
    <w:p w14:paraId="66A2B5BA" w14:textId="77777777" w:rsidR="00343F4C" w:rsidRPr="007A395D" w:rsidRDefault="00343F4C" w:rsidP="00FE5674">
      <w:pPr>
        <w:pStyle w:val="BodyText"/>
        <w:tabs>
          <w:tab w:val="left" w:pos="2835"/>
        </w:tabs>
        <w:rPr>
          <w:rFonts w:ascii="Calibri" w:hAnsi="Calibri"/>
        </w:rPr>
      </w:pPr>
    </w:p>
    <w:p w14:paraId="4B167C05" w14:textId="04B4D4B6" w:rsidR="00A34B6F" w:rsidRPr="003A4E95" w:rsidRDefault="00104476" w:rsidP="000C390D">
      <w:pPr>
        <w:pStyle w:val="Title"/>
        <w:rPr>
          <w:rFonts w:asciiTheme="minorHAnsi" w:hAnsiTheme="minorHAnsi"/>
          <w:color w:val="00558C"/>
          <w:lang w:eastAsia="ja-JP"/>
        </w:rPr>
      </w:pPr>
      <w:r>
        <w:rPr>
          <w:rFonts w:asciiTheme="minorHAnsi" w:hAnsiTheme="minorHAnsi"/>
          <w:color w:val="00558C"/>
          <w:lang w:eastAsia="ja-JP"/>
        </w:rPr>
        <w:t>Input on VTS Discussion Papers</w:t>
      </w:r>
    </w:p>
    <w:p w14:paraId="684A7CB0" w14:textId="2954367D" w:rsidR="00BA7F38" w:rsidRDefault="00BA7F38" w:rsidP="00BA7F38">
      <w:pPr>
        <w:pStyle w:val="Heading1"/>
        <w:numPr>
          <w:ilvl w:val="0"/>
          <w:numId w:val="0"/>
        </w:numPr>
        <w:ind w:left="360"/>
      </w:pPr>
      <w:r>
        <w:t>Summary</w:t>
      </w:r>
    </w:p>
    <w:p w14:paraId="737FD16F" w14:textId="3500D958" w:rsidR="00BA7F38" w:rsidRDefault="00BA7F38" w:rsidP="00BA7F38">
      <w:pPr>
        <w:pStyle w:val="BodyText"/>
      </w:pPr>
      <w:r>
        <w:t>The Council decided to forward the VTS Discussion Papers to PAP for further consideration</w:t>
      </w:r>
      <w:r w:rsidR="00965D23">
        <w:t xml:space="preserve"> as regards purpose and status</w:t>
      </w:r>
      <w:r>
        <w:t xml:space="preserve">. This input paper will inform about the use of the Discussion Papers </w:t>
      </w:r>
      <w:r w:rsidR="00965D23">
        <w:t>in</w:t>
      </w:r>
      <w:r>
        <w:t>ternati</w:t>
      </w:r>
      <w:r w:rsidR="00965D23">
        <w:t xml:space="preserve">onally and </w:t>
      </w:r>
      <w:r>
        <w:t xml:space="preserve"> explain the considerations that the VTS Committee has had before initiating the two Discussion Papers and that it also is in accordance with the Constitution and General Regulations of IALA. </w:t>
      </w:r>
    </w:p>
    <w:p w14:paraId="3C0FDD74" w14:textId="1BAA1DEB" w:rsidR="002E7740" w:rsidRDefault="003A4E95" w:rsidP="000C390D">
      <w:pPr>
        <w:pStyle w:val="Heading1"/>
      </w:pPr>
      <w:r w:rsidRPr="000C390D">
        <w:t>Background</w:t>
      </w:r>
    </w:p>
    <w:p w14:paraId="49F8D719" w14:textId="4BB943C7" w:rsidR="005B3463" w:rsidRDefault="005B3463" w:rsidP="00DE4514">
      <w:pPr>
        <w:pStyle w:val="BodyText"/>
      </w:pPr>
      <w:r>
        <w:rPr>
          <w:lang w:eastAsia="de-DE"/>
        </w:rPr>
        <w:t xml:space="preserve">IALA </w:t>
      </w:r>
      <w:r w:rsidR="003814F9">
        <w:rPr>
          <w:lang w:eastAsia="de-DE"/>
        </w:rPr>
        <w:t>Council</w:t>
      </w:r>
      <w:r>
        <w:rPr>
          <w:lang w:eastAsia="de-DE"/>
        </w:rPr>
        <w:t xml:space="preserve">, at its </w:t>
      </w:r>
      <w:r w:rsidR="003814F9">
        <w:rPr>
          <w:lang w:eastAsia="de-DE"/>
        </w:rPr>
        <w:t>76</w:t>
      </w:r>
      <w:r w:rsidRPr="005B3463">
        <w:rPr>
          <w:vertAlign w:val="superscript"/>
          <w:lang w:eastAsia="de-DE"/>
        </w:rPr>
        <w:t>th</w:t>
      </w:r>
      <w:r>
        <w:rPr>
          <w:lang w:eastAsia="de-DE"/>
        </w:rPr>
        <w:t xml:space="preserve"> session</w:t>
      </w:r>
      <w:r w:rsidR="003814F9">
        <w:rPr>
          <w:lang w:eastAsia="de-DE"/>
        </w:rPr>
        <w:t xml:space="preserve"> in December 2022, the German </w:t>
      </w:r>
      <w:r w:rsidR="003814F9">
        <w:t xml:space="preserve">councillor stated that the input paper from VTS53 on </w:t>
      </w:r>
      <w:r w:rsidR="003814F9" w:rsidRPr="00FA0868">
        <w:t xml:space="preserve">Implication of </w:t>
      </w:r>
      <w:r w:rsidR="003814F9" w:rsidRPr="00DE4514">
        <w:t>MASS</w:t>
      </w:r>
      <w:r w:rsidR="003814F9" w:rsidRPr="00FA0868">
        <w:t xml:space="preserve"> from a VTS perspective</w:t>
      </w:r>
      <w:r w:rsidR="003814F9">
        <w:t xml:space="preserve"> </w:t>
      </w:r>
      <w:r>
        <w:t>“</w:t>
      </w:r>
      <w:r w:rsidR="003814F9" w:rsidRPr="00FA0868">
        <w:rPr>
          <w:i/>
        </w:rPr>
        <w:t xml:space="preserve">was an excellent paper on MASS with very valuable input and contribution to the discussion. However, </w:t>
      </w:r>
      <w:r w:rsidR="003814F9" w:rsidRPr="00385664">
        <w:rPr>
          <w:i/>
          <w:u w:val="single"/>
        </w:rPr>
        <w:t>the Status and purpose of this paper was unclear</w:t>
      </w:r>
      <w:r w:rsidR="003814F9" w:rsidRPr="00FA0868">
        <w:rPr>
          <w:i/>
        </w:rPr>
        <w:t>. This led to the question whether this paper is an official IALA document, an internal paper of the VTS Committee, or an input paper to the IALA working organisation in general. To avoid any misunderstanding, it is recommended to amend status and purpose of the discussion paper before distributing it outside of IALA</w:t>
      </w:r>
      <w:r>
        <w:t>”. The same was stated for the input paper on Future VTS.</w:t>
      </w:r>
    </w:p>
    <w:p w14:paraId="3645E21E" w14:textId="774EFC7F" w:rsidR="00CE09A1" w:rsidRDefault="00053144" w:rsidP="00CE09A1">
      <w:pPr>
        <w:pStyle w:val="BodyText"/>
        <w:rPr>
          <w:lang w:eastAsia="de-DE"/>
        </w:rPr>
      </w:pPr>
      <w:r>
        <w:rPr>
          <w:lang w:eastAsia="de-DE"/>
        </w:rPr>
        <w:t>T</w:t>
      </w:r>
      <w:r w:rsidR="00FA0868">
        <w:rPr>
          <w:lang w:eastAsia="de-DE"/>
        </w:rPr>
        <w:t xml:space="preserve">he VTS Committee prepared </w:t>
      </w:r>
      <w:r>
        <w:rPr>
          <w:lang w:eastAsia="de-DE"/>
        </w:rPr>
        <w:t xml:space="preserve">and proposed </w:t>
      </w:r>
      <w:r w:rsidR="00FA0868">
        <w:rPr>
          <w:lang w:eastAsia="de-DE"/>
        </w:rPr>
        <w:t>the tasks “Implications of Maritime Autonomous Surface Ships from a VTS Perspective” (task 1.2.5</w:t>
      </w:r>
      <w:r w:rsidR="00A62E3F">
        <w:rPr>
          <w:lang w:eastAsia="de-DE"/>
        </w:rPr>
        <w:t xml:space="preserve">, hereinafter referred to as the </w:t>
      </w:r>
      <w:r w:rsidR="00A62E3F" w:rsidRPr="00A62E3F">
        <w:rPr>
          <w:i/>
          <w:lang w:eastAsia="de-DE"/>
        </w:rPr>
        <w:t>MASS document</w:t>
      </w:r>
      <w:r w:rsidR="00A62E3F">
        <w:rPr>
          <w:lang w:eastAsia="de-DE"/>
        </w:rPr>
        <w:t>)</w:t>
      </w:r>
      <w:r w:rsidR="00FA0868">
        <w:rPr>
          <w:lang w:eastAsia="de-DE"/>
        </w:rPr>
        <w:t xml:space="preserve"> as well as “Prepare a </w:t>
      </w:r>
      <w:r w:rsidR="00A62E3F">
        <w:rPr>
          <w:lang w:eastAsia="de-DE"/>
        </w:rPr>
        <w:t>living document</w:t>
      </w:r>
      <w:r w:rsidR="00FA0868">
        <w:rPr>
          <w:lang w:eastAsia="de-DE"/>
        </w:rPr>
        <w:t xml:space="preserve"> on Future VTS, including emerging technologies and human element” (task 1.4.3</w:t>
      </w:r>
      <w:r w:rsidR="00A62E3F">
        <w:rPr>
          <w:lang w:eastAsia="de-DE"/>
        </w:rPr>
        <w:t xml:space="preserve">, hereinafter referred to as the </w:t>
      </w:r>
      <w:r w:rsidR="00A62E3F" w:rsidRPr="00A62E3F">
        <w:rPr>
          <w:i/>
          <w:lang w:eastAsia="de-DE"/>
        </w:rPr>
        <w:t>Future VTS document</w:t>
      </w:r>
      <w:r w:rsidR="00FA0868">
        <w:rPr>
          <w:lang w:eastAsia="de-DE"/>
        </w:rPr>
        <w:t>)</w:t>
      </w:r>
      <w:r>
        <w:rPr>
          <w:lang w:eastAsia="de-DE"/>
        </w:rPr>
        <w:t xml:space="preserve"> </w:t>
      </w:r>
      <w:r w:rsidR="00957616">
        <w:rPr>
          <w:lang w:eastAsia="de-DE"/>
        </w:rPr>
        <w:t>in the previous work period and they</w:t>
      </w:r>
      <w:r>
        <w:rPr>
          <w:lang w:eastAsia="de-DE"/>
        </w:rPr>
        <w:t xml:space="preserve"> were approved </w:t>
      </w:r>
      <w:r w:rsidR="00957616">
        <w:rPr>
          <w:lang w:eastAsia="de-DE"/>
        </w:rPr>
        <w:t>by Council, at its 67</w:t>
      </w:r>
      <w:r w:rsidR="00957616" w:rsidRPr="00362353">
        <w:rPr>
          <w:vertAlign w:val="superscript"/>
          <w:lang w:eastAsia="de-DE"/>
        </w:rPr>
        <w:t>th</w:t>
      </w:r>
      <w:r w:rsidR="00957616">
        <w:rPr>
          <w:lang w:eastAsia="de-DE"/>
        </w:rPr>
        <w:t xml:space="preserve"> session, </w:t>
      </w:r>
      <w:r>
        <w:rPr>
          <w:lang w:eastAsia="de-DE"/>
        </w:rPr>
        <w:t xml:space="preserve">to be included in the </w:t>
      </w:r>
      <w:r w:rsidRPr="00104476">
        <w:rPr>
          <w:lang w:eastAsia="de-DE"/>
        </w:rPr>
        <w:t>Committee work programme for the period 2018-2022</w:t>
      </w:r>
      <w:r>
        <w:rPr>
          <w:lang w:eastAsia="de-DE"/>
        </w:rPr>
        <w:t xml:space="preserve">. </w:t>
      </w:r>
      <w:r w:rsidR="00957616">
        <w:rPr>
          <w:lang w:eastAsia="de-DE"/>
        </w:rPr>
        <w:t xml:space="preserve">The tasks have been described in more detail in the VTS Task Register </w:t>
      </w:r>
      <w:r w:rsidR="00A62E3F">
        <w:rPr>
          <w:lang w:eastAsia="de-DE"/>
        </w:rPr>
        <w:t>where it has been clear that an expected outcome has been to prepare a</w:t>
      </w:r>
      <w:r w:rsidR="00957616">
        <w:rPr>
          <w:lang w:eastAsia="de-DE"/>
        </w:rPr>
        <w:t xml:space="preserve"> Discussion P</w:t>
      </w:r>
      <w:r w:rsidR="00A62E3F">
        <w:rPr>
          <w:lang w:eastAsia="de-DE"/>
        </w:rPr>
        <w:t xml:space="preserve">aper on the </w:t>
      </w:r>
      <w:r w:rsidR="00BD00C8">
        <w:rPr>
          <w:lang w:eastAsia="de-DE"/>
        </w:rPr>
        <w:t>topic</w:t>
      </w:r>
      <w:r w:rsidR="00A62E3F">
        <w:rPr>
          <w:lang w:eastAsia="de-DE"/>
        </w:rPr>
        <w:t xml:space="preserve">. </w:t>
      </w:r>
      <w:r w:rsidR="00957616">
        <w:rPr>
          <w:lang w:eastAsia="de-DE"/>
        </w:rPr>
        <w:t xml:space="preserve"> </w:t>
      </w:r>
    </w:p>
    <w:p w14:paraId="67B9E91E" w14:textId="6E8128A2" w:rsidR="00377B9A" w:rsidRDefault="00F10E7A" w:rsidP="00377B9A">
      <w:pPr>
        <w:pStyle w:val="Heading1"/>
        <w:rPr>
          <w:lang w:eastAsia="ja-JP"/>
        </w:rPr>
      </w:pPr>
      <w:r>
        <w:rPr>
          <w:rFonts w:hint="eastAsia"/>
          <w:lang w:eastAsia="ja-JP"/>
        </w:rPr>
        <w:t>C</w:t>
      </w:r>
      <w:r w:rsidR="005B3463">
        <w:rPr>
          <w:lang w:eastAsia="ja-JP"/>
        </w:rPr>
        <w:t>oN</w:t>
      </w:r>
      <w:r>
        <w:rPr>
          <w:lang w:eastAsia="ja-JP"/>
        </w:rPr>
        <w:t>sideration</w:t>
      </w:r>
      <w:r w:rsidR="00E41D8D">
        <w:rPr>
          <w:lang w:eastAsia="ja-JP"/>
        </w:rPr>
        <w:t>/</w:t>
      </w:r>
    </w:p>
    <w:p w14:paraId="5EA76C70" w14:textId="5B98292C" w:rsidR="00377B9A" w:rsidRDefault="00037FCE" w:rsidP="00037FCE">
      <w:pPr>
        <w:pStyle w:val="Heading2"/>
        <w:numPr>
          <w:ilvl w:val="0"/>
          <w:numId w:val="0"/>
        </w:numPr>
        <w:rPr>
          <w:lang w:eastAsia="ja-JP"/>
        </w:rPr>
      </w:pPr>
      <w:r>
        <w:rPr>
          <w:lang w:eastAsia="ja-JP"/>
        </w:rPr>
        <w:t>2.1</w:t>
      </w:r>
      <w:r>
        <w:rPr>
          <w:lang w:eastAsia="ja-JP"/>
        </w:rPr>
        <w:tab/>
      </w:r>
      <w:r w:rsidR="00377B9A">
        <w:rPr>
          <w:lang w:eastAsia="ja-JP"/>
        </w:rPr>
        <w:t xml:space="preserve">Purpose of the </w:t>
      </w:r>
      <w:r w:rsidR="00385664">
        <w:rPr>
          <w:lang w:eastAsia="ja-JP"/>
        </w:rPr>
        <w:t>D</w:t>
      </w:r>
      <w:r w:rsidR="00377B9A">
        <w:rPr>
          <w:lang w:eastAsia="ja-JP"/>
        </w:rPr>
        <w:t>ocuments</w:t>
      </w:r>
    </w:p>
    <w:p w14:paraId="0700B402" w14:textId="2E09002D" w:rsidR="00037FCE" w:rsidRDefault="005B3463" w:rsidP="005B3463">
      <w:pPr>
        <w:pStyle w:val="BodyText"/>
        <w:rPr>
          <w:lang w:eastAsia="ja-JP"/>
        </w:rPr>
      </w:pPr>
      <w:r>
        <w:rPr>
          <w:lang w:eastAsia="ja-JP"/>
        </w:rPr>
        <w:t xml:space="preserve">As Chair of the VTS Committee, it is </w:t>
      </w:r>
      <w:r w:rsidR="00FA0868">
        <w:rPr>
          <w:lang w:eastAsia="ja-JP"/>
        </w:rPr>
        <w:t xml:space="preserve">my belief that </w:t>
      </w:r>
      <w:r>
        <w:rPr>
          <w:lang w:eastAsia="ja-JP"/>
        </w:rPr>
        <w:t>the purpose of the document</w:t>
      </w:r>
      <w:r w:rsidR="00FA0868">
        <w:rPr>
          <w:lang w:eastAsia="ja-JP"/>
        </w:rPr>
        <w:t xml:space="preserve">s are reasonably clear and that it is </w:t>
      </w:r>
      <w:r w:rsidR="00957616">
        <w:rPr>
          <w:lang w:eastAsia="ja-JP"/>
        </w:rPr>
        <w:t>explained</w:t>
      </w:r>
      <w:r w:rsidR="00FA0868">
        <w:rPr>
          <w:lang w:eastAsia="ja-JP"/>
        </w:rPr>
        <w:t xml:space="preserve"> in each of </w:t>
      </w:r>
      <w:r w:rsidR="00A62E3F">
        <w:rPr>
          <w:lang w:eastAsia="ja-JP"/>
        </w:rPr>
        <w:t>them, see below.</w:t>
      </w:r>
    </w:p>
    <w:p w14:paraId="67924601" w14:textId="71E88B5A" w:rsidR="00A62E3F" w:rsidRDefault="00385664" w:rsidP="00A62E3F">
      <w:pPr>
        <w:pStyle w:val="Heading2"/>
        <w:numPr>
          <w:ilvl w:val="0"/>
          <w:numId w:val="0"/>
        </w:numPr>
        <w:ind w:left="851" w:hanging="851"/>
      </w:pPr>
      <w:r>
        <w:t>MASS D</w:t>
      </w:r>
      <w:r w:rsidR="00A62E3F">
        <w:t>ocument (</w:t>
      </w:r>
      <w:r w:rsidR="00965D23">
        <w:t xml:space="preserve">VTS </w:t>
      </w:r>
      <w:r w:rsidR="00A62E3F">
        <w:t>task 1.2.5)</w:t>
      </w:r>
    </w:p>
    <w:p w14:paraId="72DE7A3B" w14:textId="798467E2" w:rsidR="005B3463" w:rsidRDefault="00FA0868" w:rsidP="005B3463">
      <w:pPr>
        <w:pStyle w:val="BodyText"/>
        <w:rPr>
          <w:lang w:eastAsia="ja-JP"/>
        </w:rPr>
      </w:pPr>
      <w:r>
        <w:rPr>
          <w:lang w:eastAsia="ja-JP"/>
        </w:rPr>
        <w:t>For example, C</w:t>
      </w:r>
      <w:r w:rsidR="005B3463">
        <w:rPr>
          <w:lang w:eastAsia="ja-JP"/>
        </w:rPr>
        <w:t xml:space="preserve">hapter 1 Document Purpose </w:t>
      </w:r>
      <w:r>
        <w:rPr>
          <w:lang w:eastAsia="ja-JP"/>
        </w:rPr>
        <w:t xml:space="preserve">of the MASS document, </w:t>
      </w:r>
      <w:r w:rsidR="005B3463">
        <w:rPr>
          <w:lang w:eastAsia="ja-JP"/>
        </w:rPr>
        <w:t>states:</w:t>
      </w:r>
    </w:p>
    <w:p w14:paraId="2414E2B0" w14:textId="0C033A67" w:rsidR="005B3463" w:rsidRPr="00FA0868" w:rsidRDefault="00FA0868" w:rsidP="005B3463">
      <w:pPr>
        <w:pStyle w:val="BodyText"/>
        <w:rPr>
          <w:i/>
          <w:lang w:eastAsia="ja-JP"/>
        </w:rPr>
      </w:pPr>
      <w:r>
        <w:rPr>
          <w:lang w:eastAsia="ja-JP"/>
        </w:rPr>
        <w:t>“</w:t>
      </w:r>
      <w:r w:rsidR="005B3463" w:rsidRPr="00FA0868">
        <w:rPr>
          <w:i/>
          <w:lang w:eastAsia="ja-JP"/>
        </w:rPr>
        <w:t xml:space="preserve">The purpose of the discussion paper is </w:t>
      </w:r>
      <w:r w:rsidR="005B3463" w:rsidRPr="00657D0D">
        <w:rPr>
          <w:i/>
          <w:u w:val="single"/>
          <w:lang w:eastAsia="ja-JP"/>
        </w:rPr>
        <w:t>to assist the Committee achieve a common understanding of MASS and its implications on the provision of VTS by clearly and concisely identifying</w:t>
      </w:r>
      <w:r w:rsidR="005B3463" w:rsidRPr="00FA0868">
        <w:rPr>
          <w:i/>
          <w:lang w:eastAsia="ja-JP"/>
        </w:rPr>
        <w:t>:</w:t>
      </w:r>
    </w:p>
    <w:p w14:paraId="50494C82" w14:textId="77777777" w:rsidR="005B3463" w:rsidRPr="00FA0868" w:rsidRDefault="005B3463" w:rsidP="005B3463">
      <w:pPr>
        <w:pStyle w:val="BodyText"/>
        <w:rPr>
          <w:i/>
          <w:lang w:eastAsia="ja-JP"/>
        </w:rPr>
      </w:pPr>
      <w:r w:rsidRPr="00FA0868">
        <w:rPr>
          <w:i/>
          <w:lang w:eastAsia="ja-JP"/>
        </w:rPr>
        <w:t>•           Trends and opportunities presented by MASS.</w:t>
      </w:r>
    </w:p>
    <w:p w14:paraId="2708F783" w14:textId="77777777" w:rsidR="005B3463" w:rsidRPr="00FA0868" w:rsidRDefault="005B3463" w:rsidP="005B3463">
      <w:pPr>
        <w:pStyle w:val="BodyText"/>
        <w:rPr>
          <w:i/>
          <w:lang w:eastAsia="ja-JP"/>
        </w:rPr>
      </w:pPr>
      <w:r w:rsidRPr="00FA0868">
        <w:rPr>
          <w:i/>
          <w:lang w:eastAsia="ja-JP"/>
        </w:rPr>
        <w:t xml:space="preserve">•           Issues / challenges for the management of ship traffic in a VTS area.  </w:t>
      </w:r>
    </w:p>
    <w:p w14:paraId="1E0C1FBA" w14:textId="77777777" w:rsidR="005B3463" w:rsidRPr="00FA0868" w:rsidRDefault="005B3463" w:rsidP="005B3463">
      <w:pPr>
        <w:pStyle w:val="BodyText"/>
        <w:rPr>
          <w:i/>
          <w:lang w:eastAsia="ja-JP"/>
        </w:rPr>
      </w:pPr>
      <w:r w:rsidRPr="00FA0868">
        <w:rPr>
          <w:i/>
          <w:lang w:eastAsia="ja-JP"/>
        </w:rPr>
        <w:lastRenderedPageBreak/>
        <w:t>•           Options, policies, and strategies for VTS to embrace / influence MASS.</w:t>
      </w:r>
    </w:p>
    <w:p w14:paraId="5229F2D1" w14:textId="77777777" w:rsidR="005B3463" w:rsidRPr="00FA0868" w:rsidRDefault="005B3463" w:rsidP="005B3463">
      <w:pPr>
        <w:pStyle w:val="BodyText"/>
        <w:rPr>
          <w:i/>
          <w:lang w:eastAsia="ja-JP"/>
        </w:rPr>
      </w:pPr>
      <w:r w:rsidRPr="00FA0868">
        <w:rPr>
          <w:i/>
          <w:lang w:eastAsia="ja-JP"/>
        </w:rPr>
        <w:t>•           Implications for the regulatory and legal framework for VTS.</w:t>
      </w:r>
    </w:p>
    <w:p w14:paraId="2E552A5F" w14:textId="25858CD5" w:rsidR="005B3463" w:rsidRPr="00FA0868" w:rsidRDefault="005B3463" w:rsidP="005B3463">
      <w:pPr>
        <w:pStyle w:val="BodyText"/>
        <w:rPr>
          <w:i/>
          <w:lang w:eastAsia="ja-JP"/>
        </w:rPr>
      </w:pPr>
      <w:r w:rsidRPr="00FA0868">
        <w:rPr>
          <w:i/>
          <w:lang w:eastAsia="ja-JP"/>
        </w:rPr>
        <w:t>•           Implications for IALA Standards relating to VTS.</w:t>
      </w:r>
      <w:r w:rsidR="00FA0868">
        <w:rPr>
          <w:i/>
          <w:lang w:eastAsia="ja-JP"/>
        </w:rPr>
        <w:t>”</w:t>
      </w:r>
    </w:p>
    <w:p w14:paraId="0E9417B3" w14:textId="364D28C5" w:rsidR="005B3463" w:rsidRDefault="00CB0062" w:rsidP="005B3463">
      <w:pPr>
        <w:pStyle w:val="BodyText"/>
        <w:rPr>
          <w:lang w:eastAsia="ja-JP"/>
        </w:rPr>
      </w:pPr>
      <w:r>
        <w:rPr>
          <w:lang w:eastAsia="ja-JP"/>
        </w:rPr>
        <w:t xml:space="preserve">The MASS document </w:t>
      </w:r>
      <w:r w:rsidR="00FA0868">
        <w:rPr>
          <w:lang w:eastAsia="ja-JP"/>
        </w:rPr>
        <w:t>also states that i</w:t>
      </w:r>
      <w:r w:rsidR="005B3463">
        <w:rPr>
          <w:lang w:eastAsia="ja-JP"/>
        </w:rPr>
        <w:t>t is not the intention for this document to address the issues/implications identified.  This will be achieved through new/amended work programme tasks adopted by the Committee.</w:t>
      </w:r>
    </w:p>
    <w:p w14:paraId="4921DCFE" w14:textId="08DB8E30" w:rsidR="00A62E3F" w:rsidRDefault="00A62E3F" w:rsidP="005B3463">
      <w:pPr>
        <w:pStyle w:val="BodyText"/>
        <w:rPr>
          <w:lang w:eastAsia="ja-JP"/>
        </w:rPr>
      </w:pPr>
      <w:r w:rsidRPr="00A62E3F">
        <w:rPr>
          <w:lang w:eastAsia="ja-JP"/>
        </w:rPr>
        <w:t xml:space="preserve">The </w:t>
      </w:r>
      <w:r>
        <w:rPr>
          <w:lang w:eastAsia="ja-JP"/>
        </w:rPr>
        <w:t xml:space="preserve">MASS </w:t>
      </w:r>
      <w:r w:rsidRPr="00A62E3F">
        <w:rPr>
          <w:lang w:eastAsia="ja-JP"/>
        </w:rPr>
        <w:t>document has been for</w:t>
      </w:r>
      <w:r>
        <w:rPr>
          <w:lang w:eastAsia="ja-JP"/>
        </w:rPr>
        <w:t>warded twice to date (from VTS52 and VTS53</w:t>
      </w:r>
      <w:r w:rsidRPr="00A62E3F">
        <w:rPr>
          <w:lang w:eastAsia="ja-JP"/>
        </w:rPr>
        <w:t>)</w:t>
      </w:r>
      <w:r>
        <w:rPr>
          <w:lang w:eastAsia="ja-JP"/>
        </w:rPr>
        <w:t xml:space="preserve"> </w:t>
      </w:r>
      <w:r w:rsidRPr="00A62E3F">
        <w:rPr>
          <w:lang w:eastAsia="ja-JP"/>
        </w:rPr>
        <w:t xml:space="preserve">to the MASS TF, however the </w:t>
      </w:r>
      <w:r>
        <w:rPr>
          <w:lang w:eastAsia="ja-JP"/>
        </w:rPr>
        <w:t xml:space="preserve">VTS </w:t>
      </w:r>
      <w:r w:rsidRPr="00A62E3F">
        <w:rPr>
          <w:lang w:eastAsia="ja-JP"/>
        </w:rPr>
        <w:t>Committee has</w:t>
      </w:r>
      <w:r>
        <w:rPr>
          <w:lang w:eastAsia="ja-JP"/>
        </w:rPr>
        <w:t>n’t yet</w:t>
      </w:r>
      <w:r w:rsidRPr="00A62E3F">
        <w:rPr>
          <w:lang w:eastAsia="ja-JP"/>
        </w:rPr>
        <w:t xml:space="preserve"> received any </w:t>
      </w:r>
      <w:r>
        <w:rPr>
          <w:lang w:eastAsia="ja-JP"/>
        </w:rPr>
        <w:t xml:space="preserve">comment or </w:t>
      </w:r>
      <w:r w:rsidRPr="00A62E3F">
        <w:rPr>
          <w:lang w:eastAsia="ja-JP"/>
        </w:rPr>
        <w:t xml:space="preserve">response </w:t>
      </w:r>
      <w:r>
        <w:rPr>
          <w:lang w:eastAsia="ja-JP"/>
        </w:rPr>
        <w:t xml:space="preserve">on either </w:t>
      </w:r>
      <w:r w:rsidRPr="00A62E3F">
        <w:rPr>
          <w:lang w:eastAsia="ja-JP"/>
        </w:rPr>
        <w:t>of these inputs</w:t>
      </w:r>
      <w:r>
        <w:rPr>
          <w:lang w:eastAsia="ja-JP"/>
        </w:rPr>
        <w:t xml:space="preserve">. </w:t>
      </w:r>
      <w:r w:rsidRPr="00A62E3F">
        <w:rPr>
          <w:lang w:eastAsia="ja-JP"/>
        </w:rPr>
        <w:t xml:space="preserve"> </w:t>
      </w:r>
    </w:p>
    <w:p w14:paraId="7162321D" w14:textId="4F33FA90" w:rsidR="00A62E3F" w:rsidRDefault="00A62E3F" w:rsidP="00A62E3F">
      <w:pPr>
        <w:pStyle w:val="Heading2"/>
        <w:numPr>
          <w:ilvl w:val="0"/>
          <w:numId w:val="0"/>
        </w:numPr>
        <w:ind w:left="851" w:hanging="851"/>
      </w:pPr>
      <w:r>
        <w:t>Future VTS (</w:t>
      </w:r>
      <w:r w:rsidR="00965D23">
        <w:t xml:space="preserve">VTS </w:t>
      </w:r>
      <w:r>
        <w:t>task 1.4.3)</w:t>
      </w:r>
    </w:p>
    <w:p w14:paraId="677932CD" w14:textId="11D24367" w:rsidR="00377B9A" w:rsidRPr="00657D0D" w:rsidRDefault="00377B9A" w:rsidP="005B3463">
      <w:pPr>
        <w:pStyle w:val="BodyText"/>
        <w:rPr>
          <w:lang w:eastAsia="ja-JP"/>
        </w:rPr>
      </w:pPr>
      <w:r>
        <w:rPr>
          <w:lang w:eastAsia="ja-JP"/>
        </w:rPr>
        <w:t>As regards the Future VTS paper</w:t>
      </w:r>
      <w:r w:rsidRPr="00657D0D">
        <w:rPr>
          <w:lang w:eastAsia="ja-JP"/>
        </w:rPr>
        <w:t xml:space="preserve">, the document purpose is clearly described in Chapter 1, as follows:  </w:t>
      </w:r>
    </w:p>
    <w:p w14:paraId="74291EC3" w14:textId="6B91D3E1" w:rsidR="00377B9A" w:rsidRPr="00657D0D" w:rsidRDefault="00377B9A" w:rsidP="00377B9A">
      <w:pPr>
        <w:pStyle w:val="BodyText"/>
        <w:rPr>
          <w:i/>
          <w:lang w:eastAsia="ja-JP"/>
        </w:rPr>
      </w:pPr>
      <w:r w:rsidRPr="00657D0D">
        <w:rPr>
          <w:i/>
          <w:lang w:eastAsia="ja-JP"/>
        </w:rPr>
        <w:t xml:space="preserve">“The purpose of this document is to </w:t>
      </w:r>
      <w:r w:rsidRPr="00657D0D">
        <w:rPr>
          <w:i/>
          <w:u w:val="single"/>
          <w:lang w:eastAsia="ja-JP"/>
        </w:rPr>
        <w:t>provide a basis for discussion on emerging trends, technologies and practices that have implications for VTS</w:t>
      </w:r>
      <w:r w:rsidRPr="00657D0D">
        <w:rPr>
          <w:i/>
          <w:lang w:eastAsia="ja-JP"/>
        </w:rPr>
        <w:t xml:space="preserve"> and to strategically plan and coordinate embracing the change associated with these to improve the safety and efficiency of navigation, contribute to the safety of life at sea and support protection of the marine environment.  </w:t>
      </w:r>
    </w:p>
    <w:p w14:paraId="688E1AB2" w14:textId="77777777" w:rsidR="00377B9A" w:rsidRPr="00377B9A" w:rsidRDefault="00377B9A" w:rsidP="00377B9A">
      <w:pPr>
        <w:pStyle w:val="BodyText"/>
        <w:rPr>
          <w:i/>
          <w:lang w:eastAsia="ja-JP"/>
        </w:rPr>
      </w:pPr>
      <w:r w:rsidRPr="00657D0D">
        <w:rPr>
          <w:i/>
          <w:lang w:eastAsia="ja-JP"/>
        </w:rPr>
        <w:t xml:space="preserve">In particular, the document aims to provide a concise, high level, reference </w:t>
      </w:r>
      <w:r w:rsidRPr="00657D0D">
        <w:rPr>
          <w:i/>
          <w:u w:val="single"/>
          <w:lang w:eastAsia="ja-JP"/>
        </w:rPr>
        <w:t>to assist the Committee</w:t>
      </w:r>
      <w:r w:rsidRPr="00657D0D">
        <w:rPr>
          <w:i/>
          <w:lang w:eastAsia="ja-JP"/>
        </w:rPr>
        <w:t>:</w:t>
      </w:r>
    </w:p>
    <w:p w14:paraId="2EA3023F" w14:textId="1194FC77" w:rsidR="00377B9A" w:rsidRPr="00377B9A" w:rsidRDefault="00377B9A" w:rsidP="00385664">
      <w:pPr>
        <w:pStyle w:val="BodyText"/>
        <w:numPr>
          <w:ilvl w:val="0"/>
          <w:numId w:val="18"/>
        </w:numPr>
        <w:rPr>
          <w:i/>
          <w:lang w:eastAsia="ja-JP"/>
        </w:rPr>
      </w:pPr>
      <w:r w:rsidRPr="00377B9A">
        <w:rPr>
          <w:i/>
          <w:lang w:eastAsia="ja-JP"/>
        </w:rPr>
        <w:t>Be cognisant of emerging practices, technologies and trends that will affect the provision of VTS.</w:t>
      </w:r>
    </w:p>
    <w:p w14:paraId="3E99EDB9" w14:textId="04E5A27C" w:rsidR="00377B9A" w:rsidRPr="00377B9A" w:rsidRDefault="00377B9A" w:rsidP="00385664">
      <w:pPr>
        <w:pStyle w:val="BodyText"/>
        <w:numPr>
          <w:ilvl w:val="0"/>
          <w:numId w:val="18"/>
        </w:numPr>
        <w:rPr>
          <w:i/>
          <w:lang w:eastAsia="ja-JP"/>
        </w:rPr>
      </w:pPr>
      <w:r w:rsidRPr="00377B9A">
        <w:rPr>
          <w:i/>
          <w:lang w:eastAsia="ja-JP"/>
        </w:rPr>
        <w:t>Assess and monitor the potential impact, challenges and opportunities for VTS.</w:t>
      </w:r>
    </w:p>
    <w:p w14:paraId="3241ACF2" w14:textId="78971FD2" w:rsidR="00377B9A" w:rsidRPr="00377B9A" w:rsidRDefault="00377B9A" w:rsidP="00385664">
      <w:pPr>
        <w:pStyle w:val="BodyText"/>
        <w:numPr>
          <w:ilvl w:val="0"/>
          <w:numId w:val="18"/>
        </w:numPr>
        <w:rPr>
          <w:i/>
          <w:lang w:eastAsia="ja-JP"/>
        </w:rPr>
      </w:pPr>
      <w:r w:rsidRPr="00377B9A">
        <w:rPr>
          <w:i/>
          <w:lang w:eastAsia="ja-JP"/>
        </w:rPr>
        <w:t>Achieve a common view regarding the role and capabilities of ‘Future VTS’ in contributing to the safety and efficiency of navigation and the protection of the environment by mitigating the development of unsafe situations.</w:t>
      </w:r>
    </w:p>
    <w:p w14:paraId="1C94987B" w14:textId="58ACC502" w:rsidR="00377B9A" w:rsidRPr="00377B9A" w:rsidRDefault="00377B9A" w:rsidP="00385664">
      <w:pPr>
        <w:pStyle w:val="BodyText"/>
        <w:numPr>
          <w:ilvl w:val="0"/>
          <w:numId w:val="18"/>
        </w:numPr>
        <w:rPr>
          <w:i/>
          <w:lang w:eastAsia="ja-JP"/>
        </w:rPr>
      </w:pPr>
      <w:r w:rsidRPr="00377B9A">
        <w:rPr>
          <w:i/>
          <w:lang w:eastAsia="ja-JP"/>
        </w:rPr>
        <w:t>Strategically embrace change, how existing VTS practices could be enhanced, and potential new practices adopted.</w:t>
      </w:r>
    </w:p>
    <w:p w14:paraId="0BAA74FD" w14:textId="770EB22B" w:rsidR="00377B9A" w:rsidRPr="00377B9A" w:rsidRDefault="00377B9A" w:rsidP="00385664">
      <w:pPr>
        <w:pStyle w:val="BodyText"/>
        <w:numPr>
          <w:ilvl w:val="0"/>
          <w:numId w:val="18"/>
        </w:numPr>
        <w:rPr>
          <w:i/>
          <w:lang w:eastAsia="ja-JP"/>
        </w:rPr>
      </w:pPr>
      <w:r w:rsidRPr="00377B9A">
        <w:rPr>
          <w:i/>
          <w:lang w:eastAsia="ja-JP"/>
        </w:rPr>
        <w:t>Plan for the future, for example:</w:t>
      </w:r>
    </w:p>
    <w:p w14:paraId="2556BA45" w14:textId="6E1335D8" w:rsidR="00377B9A" w:rsidRPr="00377B9A" w:rsidRDefault="00377B9A" w:rsidP="00385664">
      <w:pPr>
        <w:pStyle w:val="BodyText"/>
        <w:numPr>
          <w:ilvl w:val="0"/>
          <w:numId w:val="19"/>
        </w:numPr>
        <w:rPr>
          <w:i/>
          <w:lang w:eastAsia="ja-JP"/>
        </w:rPr>
      </w:pPr>
      <w:r w:rsidRPr="00377B9A">
        <w:rPr>
          <w:i/>
          <w:lang w:eastAsia="ja-JP"/>
        </w:rPr>
        <w:t>Adopting work programme tasks that reflect a changing maritime environment and improve the harmonised delivery of VTS globally in a manner consistent with international conventions and public expectations.</w:t>
      </w:r>
    </w:p>
    <w:p w14:paraId="0B34B0ED" w14:textId="484131C4" w:rsidR="00377B9A" w:rsidRPr="00377B9A" w:rsidRDefault="00377B9A" w:rsidP="00385664">
      <w:pPr>
        <w:pStyle w:val="BodyText"/>
        <w:numPr>
          <w:ilvl w:val="0"/>
          <w:numId w:val="19"/>
        </w:numPr>
        <w:rPr>
          <w:i/>
          <w:lang w:eastAsia="ja-JP"/>
        </w:rPr>
      </w:pPr>
      <w:r w:rsidRPr="00377B9A">
        <w:rPr>
          <w:i/>
          <w:lang w:eastAsia="ja-JP"/>
        </w:rPr>
        <w:t>Facilitating necessary changes to IALA Standards relating to VTS or the international legal and regulatory framework for VTS.</w:t>
      </w:r>
    </w:p>
    <w:p w14:paraId="7F742EFD" w14:textId="081F0585" w:rsidR="00377B9A" w:rsidRPr="00377B9A" w:rsidRDefault="00377B9A" w:rsidP="00385664">
      <w:pPr>
        <w:pStyle w:val="BodyText"/>
        <w:numPr>
          <w:ilvl w:val="0"/>
          <w:numId w:val="19"/>
        </w:numPr>
        <w:rPr>
          <w:i/>
          <w:lang w:eastAsia="ja-JP"/>
        </w:rPr>
      </w:pPr>
      <w:r w:rsidRPr="00377B9A">
        <w:rPr>
          <w:i/>
          <w:lang w:eastAsia="ja-JP"/>
        </w:rPr>
        <w:t>Managing any practical issues and challenges in transitioning to a more proactive role for VTS in the future.</w:t>
      </w:r>
    </w:p>
    <w:p w14:paraId="273B9746" w14:textId="29238693" w:rsidR="00377B9A" w:rsidRPr="00377B9A" w:rsidRDefault="00377B9A" w:rsidP="00385664">
      <w:pPr>
        <w:pStyle w:val="BodyText"/>
        <w:numPr>
          <w:ilvl w:val="0"/>
          <w:numId w:val="19"/>
        </w:numPr>
        <w:rPr>
          <w:i/>
          <w:lang w:eastAsia="ja-JP"/>
        </w:rPr>
      </w:pPr>
      <w:r w:rsidRPr="00377B9A">
        <w:rPr>
          <w:i/>
          <w:lang w:eastAsia="ja-JP"/>
        </w:rPr>
        <w:t>Liaising/engaging with other international bodies.</w:t>
      </w:r>
    </w:p>
    <w:p w14:paraId="2B8F26F6" w14:textId="65D0C995" w:rsidR="00377B9A" w:rsidRDefault="00377B9A" w:rsidP="00385664">
      <w:pPr>
        <w:pStyle w:val="BodyText"/>
        <w:numPr>
          <w:ilvl w:val="0"/>
          <w:numId w:val="19"/>
        </w:numPr>
        <w:rPr>
          <w:i/>
          <w:lang w:eastAsia="ja-JP"/>
        </w:rPr>
      </w:pPr>
      <w:r w:rsidRPr="00377B9A">
        <w:rPr>
          <w:i/>
          <w:lang w:eastAsia="ja-JP"/>
        </w:rPr>
        <w:t>Engaging and communicating with all stakeholders and the public.</w:t>
      </w:r>
      <w:r>
        <w:rPr>
          <w:i/>
          <w:lang w:eastAsia="ja-JP"/>
        </w:rPr>
        <w:t>”</w:t>
      </w:r>
    </w:p>
    <w:p w14:paraId="15D23991" w14:textId="664B15C4" w:rsidR="00957616" w:rsidRPr="00E45BD8" w:rsidRDefault="00E82604" w:rsidP="00957616">
      <w:pPr>
        <w:pStyle w:val="BodyText"/>
        <w:rPr>
          <w:lang w:eastAsia="ja-JP"/>
        </w:rPr>
      </w:pPr>
      <w:r>
        <w:rPr>
          <w:lang w:eastAsia="ja-JP"/>
        </w:rPr>
        <w:br/>
      </w:r>
      <w:r w:rsidR="00957616">
        <w:rPr>
          <w:lang w:eastAsia="ja-JP"/>
        </w:rPr>
        <w:t xml:space="preserve">Both </w:t>
      </w:r>
      <w:r w:rsidR="00957616" w:rsidRPr="00957616">
        <w:rPr>
          <w:lang w:eastAsia="ja-JP"/>
        </w:rPr>
        <w:t>document</w:t>
      </w:r>
      <w:r w:rsidR="00957616">
        <w:rPr>
          <w:lang w:eastAsia="ja-JP"/>
        </w:rPr>
        <w:t>s also support</w:t>
      </w:r>
      <w:r w:rsidR="00957616" w:rsidRPr="00957616">
        <w:rPr>
          <w:lang w:eastAsia="ja-JP"/>
        </w:rPr>
        <w:t xml:space="preserve"> </w:t>
      </w:r>
      <w:r w:rsidR="00957616" w:rsidRPr="00957616">
        <w:rPr>
          <w:i/>
          <w:lang w:eastAsia="ja-JP"/>
        </w:rPr>
        <w:t>IALA’s Strategic Vision and Current Drivers and Trends</w:t>
      </w:r>
      <w:r w:rsidR="00957616">
        <w:rPr>
          <w:i/>
          <w:lang w:eastAsia="ja-JP"/>
        </w:rPr>
        <w:t>.</w:t>
      </w:r>
      <w:r w:rsidR="00E45BD8">
        <w:rPr>
          <w:i/>
          <w:lang w:eastAsia="ja-JP"/>
        </w:rPr>
        <w:t xml:space="preserve"> </w:t>
      </w:r>
      <w:r w:rsidR="00E45BD8">
        <w:rPr>
          <w:lang w:eastAsia="ja-JP"/>
        </w:rPr>
        <w:t xml:space="preserve">The document on </w:t>
      </w:r>
      <w:r w:rsidR="00E45BD8">
        <w:t>“</w:t>
      </w:r>
      <w:r w:rsidR="00E45BD8" w:rsidRPr="00E45BD8">
        <w:rPr>
          <w:i/>
        </w:rPr>
        <w:t>Current Drivers and Trends</w:t>
      </w:r>
      <w:r w:rsidR="00E45BD8">
        <w:t>”</w:t>
      </w:r>
      <w:r w:rsidR="00E45BD8">
        <w:rPr>
          <w:lang w:eastAsia="ja-JP"/>
        </w:rPr>
        <w:t xml:space="preserve"> was actually called White Paper before </w:t>
      </w:r>
      <w:r w:rsidR="00E45BD8">
        <w:t xml:space="preserve">Council 70 decided to rename it. </w:t>
      </w:r>
    </w:p>
    <w:p w14:paraId="0FF60FF6" w14:textId="023ECA33" w:rsidR="00037FCE" w:rsidRDefault="00037FCE" w:rsidP="00957616">
      <w:pPr>
        <w:pStyle w:val="Heading2"/>
        <w:numPr>
          <w:ilvl w:val="0"/>
          <w:numId w:val="0"/>
        </w:numPr>
        <w:spacing w:before="240"/>
        <w:rPr>
          <w:lang w:eastAsia="ja-JP"/>
        </w:rPr>
      </w:pPr>
      <w:r>
        <w:rPr>
          <w:lang w:eastAsia="ja-JP"/>
        </w:rPr>
        <w:t>2.2</w:t>
      </w:r>
      <w:r>
        <w:rPr>
          <w:lang w:eastAsia="ja-JP"/>
        </w:rPr>
        <w:tab/>
        <w:t>Status</w:t>
      </w:r>
      <w:r w:rsidR="00DE4514">
        <w:rPr>
          <w:lang w:eastAsia="ja-JP"/>
        </w:rPr>
        <w:t xml:space="preserve"> of Discussion Paper</w:t>
      </w:r>
    </w:p>
    <w:p w14:paraId="2581EC66" w14:textId="77777777" w:rsidR="00385664" w:rsidRDefault="00385664" w:rsidP="00385664">
      <w:pPr>
        <w:pStyle w:val="Heading2"/>
        <w:numPr>
          <w:ilvl w:val="0"/>
          <w:numId w:val="0"/>
        </w:numPr>
        <w:ind w:left="851" w:hanging="851"/>
      </w:pPr>
      <w:r>
        <w:t>VTS Committee work on Discussion Papers</w:t>
      </w:r>
    </w:p>
    <w:p w14:paraId="6F9266D3" w14:textId="590EBD53" w:rsidR="008E0420" w:rsidRDefault="00912948" w:rsidP="008E0420">
      <w:pPr>
        <w:pStyle w:val="BodyText"/>
        <w:rPr>
          <w:lang w:eastAsia="ja-JP"/>
        </w:rPr>
      </w:pPr>
      <w:r>
        <w:rPr>
          <w:lang w:eastAsia="ja-JP"/>
        </w:rPr>
        <w:t xml:space="preserve">The VTS Committee has been using the term Discussion Paper </w:t>
      </w:r>
      <w:r w:rsidR="008E0420">
        <w:rPr>
          <w:lang w:eastAsia="ja-JP"/>
        </w:rPr>
        <w:t>throughout this</w:t>
      </w:r>
      <w:r>
        <w:rPr>
          <w:lang w:eastAsia="ja-JP"/>
        </w:rPr>
        <w:t xml:space="preserve"> whole working period</w:t>
      </w:r>
      <w:r w:rsidR="008E0420">
        <w:rPr>
          <w:lang w:eastAsia="ja-JP"/>
        </w:rPr>
        <w:t>,</w:t>
      </w:r>
      <w:r>
        <w:rPr>
          <w:lang w:eastAsia="ja-JP"/>
        </w:rPr>
        <w:t xml:space="preserve"> but we have received little </w:t>
      </w:r>
      <w:r w:rsidR="008E0420">
        <w:rPr>
          <w:lang w:eastAsia="ja-JP"/>
        </w:rPr>
        <w:t xml:space="preserve">comments or </w:t>
      </w:r>
      <w:r>
        <w:rPr>
          <w:lang w:eastAsia="ja-JP"/>
        </w:rPr>
        <w:t xml:space="preserve">guidance on what to call a document that is not a recommendation or a guideline. Using the term “Discussion Paper” was an initiative to try and differentiate it from the other document types. </w:t>
      </w:r>
      <w:r w:rsidR="00C46D6C">
        <w:rPr>
          <w:lang w:eastAsia="ja-JP"/>
        </w:rPr>
        <w:t xml:space="preserve">If the Discussion Papers were to be transferred to guidelines, this would probably cause confusion as the </w:t>
      </w:r>
      <w:r w:rsidR="00385664">
        <w:rPr>
          <w:lang w:eastAsia="ja-JP"/>
        </w:rPr>
        <w:t xml:space="preserve">contents are not about guidance - </w:t>
      </w:r>
      <w:r w:rsidR="00385664" w:rsidRPr="00385664">
        <w:rPr>
          <w:lang w:eastAsia="ja-JP"/>
        </w:rPr>
        <w:t xml:space="preserve">they </w:t>
      </w:r>
      <w:r w:rsidR="00385664">
        <w:rPr>
          <w:lang w:eastAsia="ja-JP"/>
        </w:rPr>
        <w:t xml:space="preserve">should </w:t>
      </w:r>
      <w:r w:rsidR="00385664" w:rsidRPr="00385664">
        <w:rPr>
          <w:lang w:eastAsia="ja-JP"/>
        </w:rPr>
        <w:t xml:space="preserve">simply assist the </w:t>
      </w:r>
      <w:r w:rsidR="00385664">
        <w:rPr>
          <w:lang w:eastAsia="ja-JP"/>
        </w:rPr>
        <w:t>C</w:t>
      </w:r>
      <w:r w:rsidR="00385664" w:rsidRPr="00385664">
        <w:rPr>
          <w:lang w:eastAsia="ja-JP"/>
        </w:rPr>
        <w:t>ommittee gain</w:t>
      </w:r>
      <w:r w:rsidR="00385664">
        <w:rPr>
          <w:lang w:eastAsia="ja-JP"/>
        </w:rPr>
        <w:t>ing</w:t>
      </w:r>
      <w:r w:rsidR="00385664" w:rsidRPr="00385664">
        <w:rPr>
          <w:lang w:eastAsia="ja-JP"/>
        </w:rPr>
        <w:t xml:space="preserve"> a common understanding and facilitate discussion</w:t>
      </w:r>
      <w:r w:rsidR="00385664">
        <w:rPr>
          <w:lang w:eastAsia="ja-JP"/>
        </w:rPr>
        <w:t>s</w:t>
      </w:r>
      <w:r w:rsidR="00385664" w:rsidRPr="00385664">
        <w:rPr>
          <w:lang w:eastAsia="ja-JP"/>
        </w:rPr>
        <w:t xml:space="preserve"> on topics of a changing subject matter</w:t>
      </w:r>
      <w:r w:rsidR="00385664">
        <w:rPr>
          <w:lang w:eastAsia="ja-JP"/>
        </w:rPr>
        <w:t xml:space="preserve">. The Committee has also </w:t>
      </w:r>
      <w:r w:rsidR="00385664" w:rsidRPr="00385664">
        <w:rPr>
          <w:lang w:eastAsia="ja-JP"/>
        </w:rPr>
        <w:t xml:space="preserve">identified </w:t>
      </w:r>
      <w:r w:rsidR="00385664">
        <w:rPr>
          <w:lang w:eastAsia="ja-JP"/>
        </w:rPr>
        <w:t xml:space="preserve">that the papers </w:t>
      </w:r>
      <w:r w:rsidR="00385664" w:rsidRPr="00385664">
        <w:rPr>
          <w:lang w:eastAsia="ja-JP"/>
        </w:rPr>
        <w:t>may be of use sharing with the other committees etc.</w:t>
      </w:r>
    </w:p>
    <w:p w14:paraId="40A8F6C9" w14:textId="174F4336" w:rsidR="00912948" w:rsidRDefault="00912948" w:rsidP="008E0420">
      <w:pPr>
        <w:pStyle w:val="BodyText"/>
        <w:rPr>
          <w:lang w:eastAsia="ja-JP"/>
        </w:rPr>
      </w:pPr>
      <w:r>
        <w:rPr>
          <w:lang w:eastAsia="ja-JP"/>
        </w:rPr>
        <w:lastRenderedPageBreak/>
        <w:t xml:space="preserve">It has never been the VTS Committee’s intention of the Discussion Papers to be provided to external parties, </w:t>
      </w:r>
      <w:r w:rsidR="008E0420">
        <w:rPr>
          <w:lang w:eastAsia="ja-JP"/>
        </w:rPr>
        <w:t>neither</w:t>
      </w:r>
      <w:r w:rsidR="008E0420" w:rsidRPr="008E0420">
        <w:rPr>
          <w:lang w:eastAsia="ja-JP"/>
        </w:rPr>
        <w:t xml:space="preserve"> to address the i</w:t>
      </w:r>
      <w:r w:rsidR="008E0420">
        <w:rPr>
          <w:lang w:eastAsia="ja-JP"/>
        </w:rPr>
        <w:t xml:space="preserve">ssues/implications identified as they </w:t>
      </w:r>
      <w:r w:rsidR="008E0420" w:rsidRPr="008E0420">
        <w:rPr>
          <w:lang w:eastAsia="ja-JP"/>
        </w:rPr>
        <w:t>will be achieved through new/amended work programme tasks adopted by the Committee.</w:t>
      </w:r>
      <w:r w:rsidR="008E0420">
        <w:rPr>
          <w:lang w:eastAsia="ja-JP"/>
        </w:rPr>
        <w:t xml:space="preserve"> But before we have come to the point that we have a common understanding of the concerned </w:t>
      </w:r>
      <w:r w:rsidR="00BD00C8">
        <w:rPr>
          <w:lang w:eastAsia="ja-JP"/>
        </w:rPr>
        <w:t>topics</w:t>
      </w:r>
      <w:r w:rsidR="008E0420">
        <w:rPr>
          <w:lang w:eastAsia="ja-JP"/>
        </w:rPr>
        <w:t xml:space="preserve"> and are ready to start developing</w:t>
      </w:r>
      <w:r>
        <w:rPr>
          <w:lang w:eastAsia="ja-JP"/>
        </w:rPr>
        <w:t xml:space="preserve"> guideline</w:t>
      </w:r>
      <w:r w:rsidR="008E0420">
        <w:rPr>
          <w:lang w:eastAsia="ja-JP"/>
        </w:rPr>
        <w:t>s,</w:t>
      </w:r>
      <w:r>
        <w:rPr>
          <w:lang w:eastAsia="ja-JP"/>
        </w:rPr>
        <w:t xml:space="preserve"> </w:t>
      </w:r>
      <w:r w:rsidR="008E0420">
        <w:rPr>
          <w:lang w:eastAsia="ja-JP"/>
        </w:rPr>
        <w:t xml:space="preserve">the Discussion Papers </w:t>
      </w:r>
      <w:r w:rsidR="00257A1E">
        <w:rPr>
          <w:lang w:eastAsia="ja-JP"/>
        </w:rPr>
        <w:t xml:space="preserve">have been very valuable and </w:t>
      </w:r>
      <w:r w:rsidR="00385664">
        <w:rPr>
          <w:lang w:eastAsia="ja-JP"/>
        </w:rPr>
        <w:t xml:space="preserve">are </w:t>
      </w:r>
      <w:r w:rsidR="008E0420">
        <w:rPr>
          <w:lang w:eastAsia="ja-JP"/>
        </w:rPr>
        <w:t>fulfil</w:t>
      </w:r>
      <w:r w:rsidR="00385664">
        <w:rPr>
          <w:lang w:eastAsia="ja-JP"/>
        </w:rPr>
        <w:t>ling</w:t>
      </w:r>
      <w:r w:rsidR="008E0420">
        <w:rPr>
          <w:lang w:eastAsia="ja-JP"/>
        </w:rPr>
        <w:t xml:space="preserve"> their purposes</w:t>
      </w:r>
      <w:r>
        <w:rPr>
          <w:lang w:eastAsia="ja-JP"/>
        </w:rPr>
        <w:t>.</w:t>
      </w:r>
      <w:r w:rsidR="007D48EC">
        <w:rPr>
          <w:lang w:eastAsia="ja-JP"/>
        </w:rPr>
        <w:t xml:space="preserve"> </w:t>
      </w:r>
    </w:p>
    <w:p w14:paraId="18EE6EA1" w14:textId="3598077F" w:rsidR="008E0420" w:rsidRPr="00415654" w:rsidRDefault="008E0420" w:rsidP="008E0420">
      <w:pPr>
        <w:pStyle w:val="BodyText"/>
        <w:rPr>
          <w:lang w:eastAsia="ja-JP"/>
        </w:rPr>
      </w:pPr>
      <w:r>
        <w:rPr>
          <w:lang w:eastAsia="ja-JP"/>
        </w:rPr>
        <w:t>It is now the intention of the VTS Committee to commence preparation</w:t>
      </w:r>
      <w:r w:rsidR="00257A1E">
        <w:rPr>
          <w:lang w:eastAsia="ja-JP"/>
        </w:rPr>
        <w:t xml:space="preserve"> </w:t>
      </w:r>
      <w:r w:rsidR="00257A1E">
        <w:rPr>
          <w:rFonts w:cstheme="minorHAnsi"/>
          <w:bCs/>
          <w:iCs/>
          <w:snapToGrid w:val="0"/>
        </w:rPr>
        <w:t xml:space="preserve">of guidance at VTS54 to </w:t>
      </w:r>
      <w:bookmarkStart w:id="0" w:name="_Hlk112339639"/>
      <w:r w:rsidR="00257A1E">
        <w:rPr>
          <w:rFonts w:cstheme="minorHAnsi"/>
        </w:rPr>
        <w:t>assist VTS providers in contributing to the safety and efficiency of vessel movements with the advent of MASS</w:t>
      </w:r>
      <w:bookmarkEnd w:id="0"/>
      <w:r w:rsidR="00257A1E">
        <w:rPr>
          <w:rFonts w:cstheme="minorHAnsi"/>
        </w:rPr>
        <w:t xml:space="preserve"> following MSC106 and MSC107. </w:t>
      </w:r>
      <w:r w:rsidR="00257A1E">
        <w:rPr>
          <w:lang w:eastAsia="ja-JP"/>
        </w:rPr>
        <w:t xml:space="preserve">The Committee will also regularly review and update the Discussion Papers as needed. </w:t>
      </w:r>
    </w:p>
    <w:p w14:paraId="1D506350" w14:textId="67F11F40" w:rsidR="00257A1E" w:rsidRDefault="00257A1E" w:rsidP="00257A1E">
      <w:pPr>
        <w:pStyle w:val="Heading2"/>
        <w:numPr>
          <w:ilvl w:val="0"/>
          <w:numId w:val="0"/>
        </w:numPr>
        <w:ind w:left="851" w:hanging="851"/>
      </w:pPr>
      <w:r>
        <w:t xml:space="preserve">Discussion Papers in </w:t>
      </w:r>
      <w:r w:rsidR="00385664">
        <w:t>I</w:t>
      </w:r>
      <w:r>
        <w:t xml:space="preserve">nternational </w:t>
      </w:r>
      <w:r w:rsidR="00385664">
        <w:t>F</w:t>
      </w:r>
      <w:r>
        <w:t>ora</w:t>
      </w:r>
    </w:p>
    <w:p w14:paraId="068104D5" w14:textId="77777777" w:rsidR="00257A1E" w:rsidRDefault="007D48EC" w:rsidP="007D48EC">
      <w:pPr>
        <w:spacing w:after="120"/>
        <w:rPr>
          <w:rFonts w:ascii="Calibri" w:hAnsi="Calibri"/>
        </w:rPr>
      </w:pPr>
      <w:r>
        <w:rPr>
          <w:rFonts w:asciiTheme="minorHAnsi" w:hAnsiTheme="minorHAnsi" w:cstheme="minorHAnsi"/>
        </w:rPr>
        <w:t xml:space="preserve">Discussion Papers are </w:t>
      </w:r>
      <w:r w:rsidR="00257A1E">
        <w:rPr>
          <w:rFonts w:asciiTheme="minorHAnsi" w:hAnsiTheme="minorHAnsi" w:cstheme="minorHAnsi"/>
        </w:rPr>
        <w:t xml:space="preserve">commonly </w:t>
      </w:r>
      <w:r>
        <w:rPr>
          <w:rFonts w:asciiTheme="minorHAnsi" w:hAnsiTheme="minorHAnsi" w:cstheme="minorHAnsi"/>
        </w:rPr>
        <w:t xml:space="preserve">used within </w:t>
      </w:r>
      <w:r w:rsidR="00DE4514" w:rsidRPr="0037402C">
        <w:rPr>
          <w:rFonts w:asciiTheme="minorHAnsi" w:hAnsiTheme="minorHAnsi" w:cstheme="minorHAnsi"/>
        </w:rPr>
        <w:t>international organisations such as World Health Organization (WHO), World Trade Organization (WTO), World Maritime University (WMU), International Hydrographic Organization (IHO)</w:t>
      </w:r>
      <w:r>
        <w:rPr>
          <w:rFonts w:asciiTheme="minorHAnsi" w:hAnsiTheme="minorHAnsi" w:cstheme="minorHAnsi"/>
        </w:rPr>
        <w:t xml:space="preserve">, </w:t>
      </w:r>
      <w:r w:rsidR="00DE4514" w:rsidRPr="0037402C">
        <w:rPr>
          <w:rFonts w:asciiTheme="minorHAnsi" w:hAnsiTheme="minorHAnsi" w:cstheme="minorHAnsi"/>
        </w:rPr>
        <w:t>the European Union (EU</w:t>
      </w:r>
      <w:r w:rsidR="00DE4514" w:rsidRPr="007D48EC">
        <w:rPr>
          <w:rFonts w:ascii="Calibri" w:hAnsi="Calibri"/>
        </w:rPr>
        <w:t>)</w:t>
      </w:r>
      <w:r>
        <w:rPr>
          <w:rFonts w:ascii="Calibri" w:hAnsi="Calibri"/>
        </w:rPr>
        <w:t xml:space="preserve"> and also within national authorities, e.g. AMSA</w:t>
      </w:r>
      <w:r w:rsidR="00DE4514" w:rsidRPr="007D48EC">
        <w:rPr>
          <w:rFonts w:ascii="Calibri" w:hAnsi="Calibri"/>
        </w:rPr>
        <w:t xml:space="preserve">. </w:t>
      </w:r>
      <w:r w:rsidRPr="007D48EC">
        <w:rPr>
          <w:rFonts w:ascii="Calibri" w:hAnsi="Calibri"/>
        </w:rPr>
        <w:t>On the other hand</w:t>
      </w:r>
      <w:r w:rsidR="00DE4514" w:rsidRPr="007D48EC">
        <w:rPr>
          <w:rFonts w:ascii="Calibri" w:hAnsi="Calibri"/>
        </w:rPr>
        <w:t xml:space="preserve">, a Discussion Paper can be used differently depending on how it has been described or implemented in the respective organisation. </w:t>
      </w:r>
    </w:p>
    <w:p w14:paraId="24047AC4" w14:textId="5DA7B96A" w:rsidR="00DE4514" w:rsidRPr="007D48EC" w:rsidRDefault="00DE4514" w:rsidP="007D48EC">
      <w:pPr>
        <w:spacing w:after="120"/>
        <w:rPr>
          <w:rFonts w:ascii="Calibri" w:hAnsi="Calibri"/>
        </w:rPr>
      </w:pPr>
      <w:r w:rsidRPr="007D48EC">
        <w:rPr>
          <w:rFonts w:ascii="Calibri" w:hAnsi="Calibri"/>
        </w:rPr>
        <w:t>IHO has for example used Discussion Papers within their working groups</w:t>
      </w:r>
      <w:r w:rsidR="0037402C" w:rsidRPr="007D48EC">
        <w:rPr>
          <w:rStyle w:val="FootnoteReference"/>
          <w:rFonts w:ascii="Calibri" w:hAnsi="Calibri"/>
          <w:sz w:val="22"/>
          <w:vertAlign w:val="superscript"/>
        </w:rPr>
        <w:footnoteReference w:id="2"/>
      </w:r>
      <w:r w:rsidR="0037402C" w:rsidRPr="007D48EC">
        <w:rPr>
          <w:rFonts w:ascii="Calibri" w:hAnsi="Calibri"/>
        </w:rPr>
        <w:t>.</w:t>
      </w:r>
    </w:p>
    <w:p w14:paraId="5AE66B32" w14:textId="5A9E18AC" w:rsidR="00DE4514" w:rsidRPr="00DE4514" w:rsidRDefault="00DE4514" w:rsidP="00DE4514">
      <w:pPr>
        <w:pStyle w:val="BodyText"/>
      </w:pPr>
      <w:r w:rsidRPr="00DE4514">
        <w:t>EU has stated that “</w:t>
      </w:r>
      <w:r w:rsidRPr="00DE4514">
        <w:rPr>
          <w:i/>
        </w:rPr>
        <w:t>Discussion Papers differ from standard working papers in that they are more broadly accessible and offer a more balanced perspective. While partly based on original research, they place the analysis in the wider context of the literature on the topic and also explicitly consider the policy perspective</w:t>
      </w:r>
      <w:r w:rsidRPr="00DE4514">
        <w:t>”. EU is therefore using Discussion Papers on relevant policy topics e.g. digitalisation, cyber security, energy, climate and environm</w:t>
      </w:r>
      <w:r w:rsidR="0037402C">
        <w:t>ent</w:t>
      </w:r>
      <w:r w:rsidR="0037402C" w:rsidRPr="003F0926">
        <w:rPr>
          <w:rStyle w:val="FootnoteReference"/>
          <w:rFonts w:asciiTheme="minorHAnsi" w:hAnsiTheme="minorHAnsi" w:cstheme="minorHAnsi"/>
          <w:sz w:val="22"/>
          <w:vertAlign w:val="superscript"/>
        </w:rPr>
        <w:footnoteReference w:id="3"/>
      </w:r>
      <w:r w:rsidR="0037402C">
        <w:t>.</w:t>
      </w:r>
    </w:p>
    <w:p w14:paraId="54AB4DA1" w14:textId="77777777" w:rsidR="00DE4514" w:rsidRPr="00DE4514" w:rsidRDefault="00DE4514" w:rsidP="00DE4514">
      <w:pPr>
        <w:pStyle w:val="BodyText"/>
      </w:pPr>
      <w:r w:rsidRPr="00DE4514">
        <w:t xml:space="preserve">EU’s Discussion Papers can also be seen as a type of Green papers, which are documents published by the European Commission </w:t>
      </w:r>
      <w:r w:rsidRPr="007D48EC">
        <w:rPr>
          <w:i/>
        </w:rPr>
        <w:t>to stimulate discussion on given topics at EU level</w:t>
      </w:r>
      <w:r w:rsidRPr="00DE4514">
        <w:t>. Green papers invite the relevant parties (bodies or individuals) to participate in a consultation process and debate on the basis of the proposals put forward. Green papers may later lead to legislative developments which are then described in so called White papers.</w:t>
      </w:r>
    </w:p>
    <w:p w14:paraId="5DAE64A3" w14:textId="1D0BEC2E" w:rsidR="00DE4514" w:rsidRPr="000E69A6" w:rsidRDefault="00DE4514" w:rsidP="00DE4514">
      <w:pPr>
        <w:pStyle w:val="BodyText"/>
      </w:pPr>
      <w:r w:rsidRPr="00DE4514">
        <w:t>A D</w:t>
      </w:r>
      <w:r w:rsidR="003F0926">
        <w:t xml:space="preserve">iscussion </w:t>
      </w:r>
      <w:r w:rsidRPr="00DE4514">
        <w:t>P</w:t>
      </w:r>
      <w:r w:rsidR="003F0926">
        <w:t>aper</w:t>
      </w:r>
      <w:r w:rsidRPr="00DE4514">
        <w:t xml:space="preserve"> is also commonly used concerning findings from a research. The WTO also defines Discussion Papers to be “</w:t>
      </w:r>
      <w:r w:rsidRPr="00DE4514">
        <w:rPr>
          <w:i/>
        </w:rPr>
        <w:t>short research papers which are directed at different research target groups. These papers deal in general with concrete and stringently collected topics. They often discuss interim findings on research projects, theses, evaluation and political reports</w:t>
      </w:r>
      <w:r w:rsidRPr="00DE4514">
        <w:t>”. The WTO also states that “</w:t>
      </w:r>
      <w:r w:rsidRPr="00DE4514">
        <w:rPr>
          <w:i/>
        </w:rPr>
        <w:t>Discussion Papers are presented by the authors in their personal capacity and opinions expressed in these papers should be attributed to the authors. They are not meant to represent the positions or opinions of the WTO Secretariat or of its Members and are without prejudice to Members’ rights and obligations under the WTO. Any errors or omissions are the responsibility of the authors</w:t>
      </w:r>
      <w:r w:rsidRPr="00DE4514">
        <w:t xml:space="preserve">.” </w:t>
      </w:r>
    </w:p>
    <w:p w14:paraId="664160D5" w14:textId="4A32E13B" w:rsidR="007E1AD5" w:rsidRDefault="00385664" w:rsidP="007E1AD5">
      <w:pPr>
        <w:pStyle w:val="Heading2"/>
        <w:numPr>
          <w:ilvl w:val="0"/>
          <w:numId w:val="0"/>
        </w:numPr>
        <w:ind w:left="851" w:hanging="851"/>
      </w:pPr>
      <w:r>
        <w:t>Discussion P</w:t>
      </w:r>
      <w:r w:rsidR="007E1AD5">
        <w:t>apers within IALA</w:t>
      </w:r>
    </w:p>
    <w:p w14:paraId="267081EF" w14:textId="77777777" w:rsidR="007E1AD5" w:rsidRDefault="007E1AD5" w:rsidP="00037FCE">
      <w:pPr>
        <w:pStyle w:val="BodyText"/>
      </w:pPr>
      <w:r>
        <w:rPr>
          <w:lang w:eastAsia="ja-JP"/>
        </w:rPr>
        <w:t>The question is w</w:t>
      </w:r>
      <w:r w:rsidR="003F0926">
        <w:rPr>
          <w:lang w:eastAsia="ja-JP"/>
        </w:rPr>
        <w:t xml:space="preserve">hy </w:t>
      </w:r>
      <w:r>
        <w:rPr>
          <w:lang w:eastAsia="ja-JP"/>
        </w:rPr>
        <w:t xml:space="preserve">IALA </w:t>
      </w:r>
      <w:r w:rsidR="003F0926">
        <w:rPr>
          <w:lang w:eastAsia="ja-JP"/>
        </w:rPr>
        <w:t xml:space="preserve">shouldn’t be able to produce </w:t>
      </w:r>
      <w:r w:rsidR="003F0926" w:rsidRPr="00DE4514">
        <w:t>D</w:t>
      </w:r>
      <w:r w:rsidR="003F0926">
        <w:t xml:space="preserve">iscussion </w:t>
      </w:r>
      <w:r w:rsidR="003F0926" w:rsidRPr="00DE4514">
        <w:t>P</w:t>
      </w:r>
      <w:r w:rsidR="003F0926">
        <w:t xml:space="preserve">apers? </w:t>
      </w:r>
    </w:p>
    <w:p w14:paraId="50ADDFFB" w14:textId="4A8F8644" w:rsidR="00037FCE" w:rsidRPr="00E82604" w:rsidRDefault="003F0926" w:rsidP="00037FCE">
      <w:pPr>
        <w:pStyle w:val="BodyText"/>
        <w:rPr>
          <w:lang w:eastAsia="de-DE"/>
        </w:rPr>
      </w:pPr>
      <w:r>
        <w:t xml:space="preserve">It is </w:t>
      </w:r>
      <w:r w:rsidRPr="00E82604">
        <w:t>actually supported by IALA C</w:t>
      </w:r>
      <w:r w:rsidR="007E1AD5" w:rsidRPr="00E82604">
        <w:t>onstit</w:t>
      </w:r>
      <w:r w:rsidRPr="00E82604">
        <w:t xml:space="preserve">ution as </w:t>
      </w:r>
      <w:r w:rsidR="00037FCE" w:rsidRPr="00E82604">
        <w:rPr>
          <w:lang w:eastAsia="de-DE"/>
        </w:rPr>
        <w:t>Article 3 – Functions state that “</w:t>
      </w:r>
      <w:r w:rsidR="00037FCE" w:rsidRPr="00E82604">
        <w:rPr>
          <w:i/>
          <w:lang w:eastAsia="de-DE"/>
        </w:rPr>
        <w:t xml:space="preserve">the aim of IALA is achieved by, among other things: Formulating and publishing appropriate standards, recommendations and guidelines, manuals and </w:t>
      </w:r>
      <w:r w:rsidR="00037FCE" w:rsidRPr="00E82604">
        <w:rPr>
          <w:i/>
          <w:u w:val="single"/>
          <w:lang w:eastAsia="de-DE"/>
        </w:rPr>
        <w:t>other appropriate papers</w:t>
      </w:r>
      <w:r w:rsidR="00037FCE" w:rsidRPr="00E82604">
        <w:rPr>
          <w:lang w:eastAsia="de-DE"/>
        </w:rPr>
        <w:t>”.</w:t>
      </w:r>
    </w:p>
    <w:p w14:paraId="0D01D624" w14:textId="77777777" w:rsidR="00E45BD8" w:rsidRPr="00E82604" w:rsidRDefault="00E45BD8" w:rsidP="007E1AD5">
      <w:pPr>
        <w:pStyle w:val="Default"/>
        <w:spacing w:after="120"/>
        <w:rPr>
          <w:sz w:val="22"/>
          <w:szCs w:val="22"/>
          <w:lang w:val="en-GB" w:eastAsia="de-DE"/>
        </w:rPr>
      </w:pPr>
      <w:r w:rsidRPr="00E82604">
        <w:rPr>
          <w:sz w:val="22"/>
          <w:szCs w:val="22"/>
          <w:lang w:val="en-GB" w:eastAsia="de-DE"/>
        </w:rPr>
        <w:t xml:space="preserve">In addition, it is also stated in the General Regulations as follows: </w:t>
      </w:r>
    </w:p>
    <w:p w14:paraId="2525D6D5" w14:textId="6D7A1011" w:rsidR="00E45BD8" w:rsidRPr="00E82604" w:rsidRDefault="00E45BD8" w:rsidP="007E1AD5">
      <w:pPr>
        <w:pStyle w:val="Default"/>
        <w:spacing w:after="120"/>
        <w:rPr>
          <w:sz w:val="22"/>
          <w:szCs w:val="22"/>
          <w:lang w:val="en-GB"/>
        </w:rPr>
      </w:pPr>
      <w:r w:rsidRPr="00E82604">
        <w:rPr>
          <w:sz w:val="22"/>
          <w:szCs w:val="22"/>
          <w:lang w:val="en-GB" w:eastAsia="de-DE"/>
        </w:rPr>
        <w:t>Article 4 – Council: “</w:t>
      </w:r>
      <w:r w:rsidRPr="00E82604">
        <w:rPr>
          <w:i/>
          <w:sz w:val="22"/>
          <w:szCs w:val="22"/>
          <w:lang w:val="en-GB" w:eastAsia="de-DE"/>
        </w:rPr>
        <w:t xml:space="preserve">6. The provisional agenda for an ordinary meeting of the Council shall normally include: e </w:t>
      </w:r>
      <w:r w:rsidRPr="00E82604">
        <w:rPr>
          <w:i/>
          <w:sz w:val="22"/>
          <w:szCs w:val="22"/>
          <w:lang w:val="en-GB"/>
        </w:rPr>
        <w:t xml:space="preserve">Approval of recommendations, guidelines, manuals or </w:t>
      </w:r>
      <w:r w:rsidRPr="00E82604">
        <w:rPr>
          <w:i/>
          <w:sz w:val="22"/>
          <w:szCs w:val="22"/>
          <w:u w:val="single"/>
          <w:lang w:val="en-GB"/>
        </w:rPr>
        <w:t>other appropriate papers</w:t>
      </w:r>
      <w:r w:rsidRPr="00E82604">
        <w:rPr>
          <w:sz w:val="22"/>
          <w:szCs w:val="22"/>
          <w:lang w:val="en-GB"/>
        </w:rPr>
        <w:t xml:space="preserve">“. </w:t>
      </w:r>
    </w:p>
    <w:p w14:paraId="37AF6626" w14:textId="28008B1C" w:rsidR="00E45BD8" w:rsidRPr="00E82604" w:rsidRDefault="007E1AD5" w:rsidP="007E1AD5">
      <w:pPr>
        <w:pStyle w:val="Default"/>
        <w:spacing w:after="120"/>
        <w:rPr>
          <w:sz w:val="22"/>
          <w:szCs w:val="22"/>
          <w:lang w:val="en-GB"/>
        </w:rPr>
      </w:pPr>
      <w:r w:rsidRPr="00E82604">
        <w:rPr>
          <w:sz w:val="22"/>
          <w:szCs w:val="22"/>
          <w:lang w:val="en-GB"/>
        </w:rPr>
        <w:lastRenderedPageBreak/>
        <w:t>Article 6 - Committees and other bodies: 6.3. Rules of Procedure, “</w:t>
      </w:r>
      <w:r w:rsidRPr="00E82604">
        <w:rPr>
          <w:i/>
          <w:sz w:val="22"/>
          <w:szCs w:val="22"/>
          <w:lang w:val="en-GB"/>
        </w:rPr>
        <w:t xml:space="preserve">5 Recommendations, guidelines, manuals and </w:t>
      </w:r>
      <w:r w:rsidRPr="00E82604">
        <w:rPr>
          <w:i/>
          <w:sz w:val="22"/>
          <w:szCs w:val="22"/>
          <w:u w:val="single"/>
          <w:lang w:val="en-GB"/>
        </w:rPr>
        <w:t>any other appropriate papers produced by committees</w:t>
      </w:r>
      <w:r w:rsidRPr="00E82604">
        <w:rPr>
          <w:i/>
          <w:sz w:val="22"/>
          <w:szCs w:val="22"/>
          <w:lang w:val="en-GB"/>
        </w:rPr>
        <w:t xml:space="preserve"> require the approval of the Council before publication”</w:t>
      </w:r>
      <w:r w:rsidRPr="00E82604">
        <w:rPr>
          <w:sz w:val="22"/>
          <w:szCs w:val="22"/>
          <w:lang w:val="en-GB"/>
        </w:rPr>
        <w:t>.</w:t>
      </w:r>
    </w:p>
    <w:p w14:paraId="79C4F95D" w14:textId="77777777" w:rsidR="00E82604" w:rsidRPr="00E82604" w:rsidRDefault="00E82604" w:rsidP="007E1AD5">
      <w:pPr>
        <w:pStyle w:val="Default"/>
        <w:spacing w:after="120"/>
        <w:rPr>
          <w:sz w:val="22"/>
          <w:szCs w:val="22"/>
          <w:lang w:val="en-GB"/>
        </w:rPr>
      </w:pPr>
      <w:r w:rsidRPr="00E82604">
        <w:rPr>
          <w:sz w:val="22"/>
          <w:szCs w:val="22"/>
          <w:lang w:val="en-GB"/>
        </w:rPr>
        <w:t xml:space="preserve">Also the Rules of Procedures – Terms of reference committees states as follows: </w:t>
      </w:r>
    </w:p>
    <w:p w14:paraId="11E7CE81" w14:textId="05FD62F0" w:rsidR="00E82604" w:rsidRDefault="00E82604" w:rsidP="007E1AD5">
      <w:pPr>
        <w:pStyle w:val="Default"/>
        <w:spacing w:after="120"/>
        <w:rPr>
          <w:sz w:val="22"/>
          <w:szCs w:val="22"/>
          <w:lang w:val="en-GB"/>
        </w:rPr>
      </w:pPr>
      <w:r w:rsidRPr="00E82604">
        <w:rPr>
          <w:sz w:val="22"/>
          <w:szCs w:val="22"/>
          <w:lang w:val="en-GB"/>
        </w:rPr>
        <w:t xml:space="preserve">1.1 Purpose: </w:t>
      </w:r>
      <w:r>
        <w:rPr>
          <w:sz w:val="22"/>
          <w:szCs w:val="22"/>
          <w:lang w:val="en-GB"/>
        </w:rPr>
        <w:t>“</w:t>
      </w:r>
      <w:r w:rsidRPr="00E82604">
        <w:rPr>
          <w:i/>
          <w:sz w:val="22"/>
          <w:szCs w:val="22"/>
          <w:lang w:val="en-GB"/>
        </w:rPr>
        <w:t>The purpose of a committee is to</w:t>
      </w:r>
      <w:r w:rsidRPr="00E82604">
        <w:rPr>
          <w:sz w:val="22"/>
          <w:szCs w:val="22"/>
          <w:lang w:val="en-GB"/>
        </w:rPr>
        <w:t xml:space="preserve"> </w:t>
      </w:r>
      <w:r w:rsidRPr="00E82604">
        <w:rPr>
          <w:i/>
          <w:sz w:val="22"/>
          <w:szCs w:val="22"/>
          <w:lang w:val="en-GB"/>
        </w:rPr>
        <w:t xml:space="preserve">study matters relevant to the aim of IALA with the objective of preparing draft standards, recommendations, guidelines, manuals and </w:t>
      </w:r>
      <w:r w:rsidRPr="00E82604">
        <w:rPr>
          <w:i/>
          <w:sz w:val="22"/>
          <w:szCs w:val="22"/>
          <w:u w:val="single"/>
          <w:lang w:val="en-GB"/>
        </w:rPr>
        <w:t>any other relevant documents</w:t>
      </w:r>
      <w:r w:rsidRPr="00E82604">
        <w:rPr>
          <w:i/>
          <w:sz w:val="22"/>
          <w:szCs w:val="22"/>
          <w:lang w:val="en-GB"/>
        </w:rPr>
        <w:t>.</w:t>
      </w:r>
      <w:r>
        <w:rPr>
          <w:sz w:val="22"/>
          <w:szCs w:val="22"/>
          <w:lang w:val="en-GB"/>
        </w:rPr>
        <w:t>”</w:t>
      </w:r>
    </w:p>
    <w:p w14:paraId="63A78299" w14:textId="4539531B" w:rsidR="00E82604" w:rsidRPr="00E82604" w:rsidRDefault="00E82604" w:rsidP="007E1AD5">
      <w:pPr>
        <w:pStyle w:val="Default"/>
        <w:spacing w:after="120"/>
        <w:rPr>
          <w:sz w:val="22"/>
          <w:szCs w:val="22"/>
          <w:lang w:val="en-GB"/>
        </w:rPr>
      </w:pPr>
      <w:r>
        <w:rPr>
          <w:sz w:val="22"/>
          <w:szCs w:val="22"/>
          <w:lang w:val="en-GB"/>
        </w:rPr>
        <w:t>1.2. Strategic vision: “</w:t>
      </w:r>
      <w:r w:rsidRPr="00E82604">
        <w:rPr>
          <w:i/>
          <w:sz w:val="22"/>
          <w:szCs w:val="22"/>
          <w:lang w:val="en-GB"/>
        </w:rPr>
        <w:t>Each draft document to be created by a committee must be essential to meeting the goals and priorities of the Strategic Vision.</w:t>
      </w:r>
      <w:r>
        <w:rPr>
          <w:sz w:val="22"/>
          <w:szCs w:val="22"/>
          <w:lang w:val="en-GB"/>
        </w:rPr>
        <w:t>”</w:t>
      </w:r>
    </w:p>
    <w:p w14:paraId="09946D5C" w14:textId="2869ACCF" w:rsidR="00E82604" w:rsidRPr="007E1AD5" w:rsidRDefault="00E82604" w:rsidP="007E1AD5">
      <w:pPr>
        <w:pStyle w:val="Default"/>
        <w:spacing w:after="120"/>
        <w:rPr>
          <w:sz w:val="22"/>
          <w:szCs w:val="22"/>
          <w:lang w:val="en-GB"/>
        </w:rPr>
      </w:pPr>
      <w:r>
        <w:rPr>
          <w:sz w:val="22"/>
          <w:szCs w:val="22"/>
          <w:lang w:val="en-GB"/>
        </w:rPr>
        <w:t>2 Terms of Reference: “</w:t>
      </w:r>
      <w:r w:rsidRPr="00E82604">
        <w:rPr>
          <w:i/>
          <w:sz w:val="22"/>
          <w:szCs w:val="22"/>
          <w:lang w:val="en-GB"/>
        </w:rPr>
        <w:t xml:space="preserve">2. The committee should prepare draft standards, recommendations, guidelines, manuals and </w:t>
      </w:r>
      <w:r w:rsidRPr="00E82604">
        <w:rPr>
          <w:i/>
          <w:sz w:val="22"/>
          <w:szCs w:val="22"/>
          <w:u w:val="single"/>
          <w:lang w:val="en-GB"/>
        </w:rPr>
        <w:t>any other appropriate papers</w:t>
      </w:r>
      <w:r>
        <w:rPr>
          <w:i/>
          <w:sz w:val="22"/>
          <w:szCs w:val="22"/>
          <w:lang w:val="en-GB"/>
        </w:rPr>
        <w:t>.”</w:t>
      </w:r>
    </w:p>
    <w:p w14:paraId="640267EA" w14:textId="08E2307D" w:rsidR="00657D0D" w:rsidRDefault="00E82604" w:rsidP="005B3463">
      <w:pPr>
        <w:pStyle w:val="BodyText"/>
      </w:pPr>
      <w:r>
        <w:rPr>
          <w:lang w:eastAsia="ja-JP"/>
        </w:rPr>
        <w:t xml:space="preserve">There is however no explanation on what </w:t>
      </w:r>
      <w:r w:rsidR="00657D0D">
        <w:rPr>
          <w:lang w:eastAsia="ja-JP"/>
        </w:rPr>
        <w:t xml:space="preserve">is meant by an appropriate paper, but it </w:t>
      </w:r>
      <w:r w:rsidR="003F0926">
        <w:rPr>
          <w:lang w:eastAsia="ja-JP"/>
        </w:rPr>
        <w:t xml:space="preserve">could very well be a </w:t>
      </w:r>
      <w:r w:rsidR="003F0926" w:rsidRPr="00DE4514">
        <w:t>D</w:t>
      </w:r>
      <w:r w:rsidR="003F0926">
        <w:t xml:space="preserve">iscussion </w:t>
      </w:r>
      <w:r w:rsidR="003F0926" w:rsidRPr="00DE4514">
        <w:t>P</w:t>
      </w:r>
      <w:r w:rsidR="003F0926">
        <w:t>aper</w:t>
      </w:r>
      <w:r w:rsidR="000C67D3">
        <w:t xml:space="preserve"> as it </w:t>
      </w:r>
      <w:r w:rsidR="00657D0D">
        <w:t>may</w:t>
      </w:r>
      <w:r w:rsidR="000C67D3">
        <w:t xml:space="preserve"> assist </w:t>
      </w:r>
      <w:r w:rsidR="00257A1E">
        <w:t>IALA</w:t>
      </w:r>
      <w:r w:rsidR="000C67D3">
        <w:t xml:space="preserve"> committees in </w:t>
      </w:r>
      <w:r w:rsidR="00657D0D">
        <w:t>studying a matter or topic more closely in order to achieve</w:t>
      </w:r>
      <w:r w:rsidR="000C67D3" w:rsidRPr="000C67D3">
        <w:t xml:space="preserve"> a common </w:t>
      </w:r>
      <w:r w:rsidR="00257A1E">
        <w:t xml:space="preserve">basis and </w:t>
      </w:r>
      <w:r w:rsidR="000C67D3" w:rsidRPr="000C67D3">
        <w:t xml:space="preserve">understanding </w:t>
      </w:r>
      <w:r w:rsidR="00912948">
        <w:t xml:space="preserve">and </w:t>
      </w:r>
      <w:r w:rsidR="00912948" w:rsidRPr="00D95CC0">
        <w:rPr>
          <w:rFonts w:ascii="Calibri" w:hAnsi="Calibri"/>
          <w:lang w:eastAsia="de-DE"/>
        </w:rPr>
        <w:t xml:space="preserve">provide a </w:t>
      </w:r>
      <w:r w:rsidR="00657D0D">
        <w:rPr>
          <w:rFonts w:ascii="Calibri" w:hAnsi="Calibri"/>
          <w:lang w:eastAsia="de-DE"/>
        </w:rPr>
        <w:t xml:space="preserve">sound </w:t>
      </w:r>
      <w:r w:rsidR="00912948" w:rsidRPr="00D95CC0">
        <w:rPr>
          <w:rFonts w:ascii="Calibri" w:hAnsi="Calibri"/>
          <w:lang w:eastAsia="de-DE"/>
        </w:rPr>
        <w:t xml:space="preserve">foundation </w:t>
      </w:r>
      <w:r w:rsidR="00E96899">
        <w:rPr>
          <w:rFonts w:ascii="Calibri" w:hAnsi="Calibri"/>
          <w:lang w:eastAsia="de-DE"/>
        </w:rPr>
        <w:t>before</w:t>
      </w:r>
      <w:r w:rsidR="00912948" w:rsidRPr="00D95CC0">
        <w:rPr>
          <w:rFonts w:ascii="Calibri" w:hAnsi="Calibri"/>
          <w:lang w:eastAsia="de-DE"/>
        </w:rPr>
        <w:t xml:space="preserve"> preparing </w:t>
      </w:r>
      <w:r w:rsidR="007E1AD5">
        <w:rPr>
          <w:rFonts w:ascii="Calibri" w:hAnsi="Calibri"/>
          <w:lang w:eastAsia="de-DE"/>
        </w:rPr>
        <w:t xml:space="preserve">further </w:t>
      </w:r>
      <w:r w:rsidR="00912948" w:rsidRPr="00D95CC0">
        <w:rPr>
          <w:rFonts w:ascii="Calibri" w:hAnsi="Calibri"/>
          <w:lang w:eastAsia="de-DE"/>
        </w:rPr>
        <w:t>guidance</w:t>
      </w:r>
      <w:r w:rsidR="000C67D3" w:rsidRPr="000C67D3">
        <w:t xml:space="preserve">. </w:t>
      </w:r>
    </w:p>
    <w:p w14:paraId="74A37703" w14:textId="12606988" w:rsidR="00037FCE" w:rsidRDefault="00957616" w:rsidP="005B3463">
      <w:pPr>
        <w:pStyle w:val="BodyText"/>
      </w:pPr>
      <w:r>
        <w:t xml:space="preserve">The committees also have participants from all over the world with different knowledge and experiences of the </w:t>
      </w:r>
      <w:r w:rsidR="00657D0D">
        <w:t xml:space="preserve">tasks </w:t>
      </w:r>
      <w:r>
        <w:t xml:space="preserve">to be developed and if it is considered </w:t>
      </w:r>
      <w:r w:rsidR="00657D0D">
        <w:t xml:space="preserve">the </w:t>
      </w:r>
      <w:r>
        <w:t xml:space="preserve">best way forward to discuss </w:t>
      </w:r>
      <w:r w:rsidR="00657D0D">
        <w:t>a topic more</w:t>
      </w:r>
      <w:r>
        <w:t xml:space="preserve"> thoroughly before any </w:t>
      </w:r>
      <w:r w:rsidR="007E1AD5">
        <w:t xml:space="preserve">work is developed this should be accepted. This could very well be the case for </w:t>
      </w:r>
      <w:r w:rsidR="00257A1E">
        <w:t xml:space="preserve">many areas that are </w:t>
      </w:r>
      <w:r w:rsidR="001628AB">
        <w:t xml:space="preserve">e.g. </w:t>
      </w:r>
      <w:r w:rsidR="00257A1E">
        <w:t xml:space="preserve">rapidly being </w:t>
      </w:r>
      <w:r w:rsidR="0047004A">
        <w:t>advanced</w:t>
      </w:r>
      <w:r w:rsidR="00257A1E">
        <w:t xml:space="preserve"> in these days concerning t</w:t>
      </w:r>
      <w:r w:rsidR="00E96899">
        <w:t>echnologies, emerging</w:t>
      </w:r>
      <w:r w:rsidR="001628AB">
        <w:t xml:space="preserve"> </w:t>
      </w:r>
      <w:r w:rsidR="00257A1E">
        <w:t>trends</w:t>
      </w:r>
      <w:r w:rsidR="00E96899">
        <w:t>,</w:t>
      </w:r>
      <w:r w:rsidR="00257A1E">
        <w:t xml:space="preserve"> </w:t>
      </w:r>
      <w:r w:rsidR="001628AB">
        <w:t xml:space="preserve">as well as for </w:t>
      </w:r>
      <w:r w:rsidR="00E96899">
        <w:t>practices</w:t>
      </w:r>
      <w:r w:rsidR="001628AB">
        <w:t xml:space="preserve"> which may need to be harmonized in order to be streamlined globally</w:t>
      </w:r>
      <w:r w:rsidR="007E1AD5">
        <w:t>.</w:t>
      </w:r>
      <w:r>
        <w:t xml:space="preserve"> </w:t>
      </w:r>
      <w:r w:rsidR="0047004A">
        <w:t xml:space="preserve">After all, </w:t>
      </w:r>
      <w:r w:rsidR="001628AB">
        <w:t xml:space="preserve">I think </w:t>
      </w:r>
      <w:r w:rsidR="0047004A">
        <w:t xml:space="preserve">we all want IALA to produce reliant and trustworthy guidance to </w:t>
      </w:r>
      <w:r w:rsidR="00657D0D">
        <w:t>the</w:t>
      </w:r>
      <w:r w:rsidR="0047004A">
        <w:t xml:space="preserve"> members</w:t>
      </w:r>
      <w:r w:rsidR="001628AB">
        <w:t xml:space="preserve">, </w:t>
      </w:r>
      <w:r w:rsidR="0047004A">
        <w:t>as anything that IALA recommends may result in financial implications f</w:t>
      </w:r>
      <w:r w:rsidR="0047004A" w:rsidRPr="0047004A">
        <w:t>or a long period of time</w:t>
      </w:r>
      <w:r w:rsidR="00657D0D">
        <w:t xml:space="preserve"> or even bad will</w:t>
      </w:r>
      <w:r w:rsidR="00E96899">
        <w:t xml:space="preserve">. IALA should remain being a recognized and important contributor </w:t>
      </w:r>
      <w:r w:rsidR="00E96899" w:rsidRPr="00081F29">
        <w:rPr>
          <w:rFonts w:ascii="Calibri" w:eastAsia="Times New Roman" w:hAnsi="Calibri"/>
          <w:lang w:eastAsia="de-DE"/>
        </w:rPr>
        <w:t>to the development of internationally harmonized guidance for</w:t>
      </w:r>
      <w:r w:rsidR="00E96899">
        <w:rPr>
          <w:rFonts w:ascii="Calibri" w:eastAsia="Times New Roman" w:hAnsi="Calibri"/>
          <w:lang w:eastAsia="de-DE"/>
        </w:rPr>
        <w:t xml:space="preserve"> VTS,</w:t>
      </w:r>
      <w:r w:rsidR="00E96899" w:rsidRPr="00081F29">
        <w:rPr>
          <w:rFonts w:ascii="Calibri" w:eastAsia="Times New Roman" w:hAnsi="Calibri"/>
          <w:lang w:eastAsia="de-DE"/>
        </w:rPr>
        <w:t xml:space="preserve"> </w:t>
      </w:r>
      <w:r w:rsidR="00E96899">
        <w:rPr>
          <w:rFonts w:ascii="Calibri" w:eastAsia="Times New Roman" w:hAnsi="Calibri"/>
          <w:lang w:eastAsia="de-DE"/>
        </w:rPr>
        <w:t>as</w:t>
      </w:r>
      <w:r w:rsidR="00E96899" w:rsidRPr="00081F29">
        <w:rPr>
          <w:rFonts w:ascii="Calibri" w:eastAsia="Times New Roman" w:hAnsi="Calibri"/>
          <w:lang w:eastAsia="de-DE"/>
        </w:rPr>
        <w:t xml:space="preserve"> noted in IMO Resolution for vessel traffic services A.1158 (32)</w:t>
      </w:r>
      <w:r w:rsidR="00E96899">
        <w:rPr>
          <w:rFonts w:ascii="Calibri" w:eastAsia="Times New Roman" w:hAnsi="Calibri"/>
          <w:lang w:eastAsia="de-DE"/>
        </w:rPr>
        <w:t xml:space="preserve"> as well as within other marine aids to navigation areas.</w:t>
      </w:r>
    </w:p>
    <w:p w14:paraId="5A04F577" w14:textId="2E9C2779" w:rsidR="00BD00C8" w:rsidRDefault="00BD00C8" w:rsidP="00BD00C8">
      <w:pPr>
        <w:pStyle w:val="Heading1"/>
        <w:rPr>
          <w:lang w:eastAsia="ja-JP"/>
        </w:rPr>
      </w:pPr>
      <w:r>
        <w:rPr>
          <w:lang w:eastAsia="ja-JP"/>
        </w:rPr>
        <w:t>Proposal</w:t>
      </w:r>
    </w:p>
    <w:p w14:paraId="37A30E38" w14:textId="526FF3F4" w:rsidR="00BD00C8" w:rsidRDefault="00BD00C8" w:rsidP="005B3463">
      <w:pPr>
        <w:pStyle w:val="BodyText"/>
      </w:pPr>
      <w:r>
        <w:t>As Discussion Papers are being frequen</w:t>
      </w:r>
      <w:r w:rsidR="00E96899">
        <w:t>tly used internationally and have</w:t>
      </w:r>
      <w:r>
        <w:t xml:space="preserve"> assisted the VTS C</w:t>
      </w:r>
      <w:r w:rsidR="00C07EBE">
        <w:t>ommittee i</w:t>
      </w:r>
      <w:r>
        <w:t xml:space="preserve">n achieving a common understanding of the </w:t>
      </w:r>
      <w:r w:rsidR="00C07EBE">
        <w:t xml:space="preserve">concerned topics and furthermore </w:t>
      </w:r>
      <w:r w:rsidR="00E96899">
        <w:t xml:space="preserve">are </w:t>
      </w:r>
      <w:r w:rsidR="00C07EBE">
        <w:t xml:space="preserve">supported by </w:t>
      </w:r>
      <w:r w:rsidR="0047004A">
        <w:t xml:space="preserve">both </w:t>
      </w:r>
      <w:r w:rsidR="00C07EBE">
        <w:t xml:space="preserve">the IALA Constitution </w:t>
      </w:r>
      <w:r w:rsidR="0047004A">
        <w:t xml:space="preserve">and the General Regulations </w:t>
      </w:r>
      <w:r w:rsidR="00C07EBE">
        <w:t>as above,</w:t>
      </w:r>
      <w:r>
        <w:t xml:space="preserve"> </w:t>
      </w:r>
      <w:r w:rsidR="0047004A">
        <w:t xml:space="preserve">it is </w:t>
      </w:r>
      <w:r>
        <w:t>suggest</w:t>
      </w:r>
      <w:r w:rsidR="0047004A">
        <w:t>ed</w:t>
      </w:r>
      <w:r>
        <w:t xml:space="preserve"> that PAP agree</w:t>
      </w:r>
      <w:r w:rsidR="00C07EBE">
        <w:t>s</w:t>
      </w:r>
      <w:r>
        <w:t xml:space="preserve"> that Discussion Papers </w:t>
      </w:r>
      <w:r w:rsidR="0047004A">
        <w:t xml:space="preserve">may </w:t>
      </w:r>
      <w:r w:rsidR="00C07EBE">
        <w:t>be used by the commi</w:t>
      </w:r>
      <w:r w:rsidR="00E96899">
        <w:t xml:space="preserve">ttees for internal developments, </w:t>
      </w:r>
      <w:r w:rsidR="00C07EBE">
        <w:t>but should not be published or sent to any external body</w:t>
      </w:r>
      <w:r w:rsidR="0047004A">
        <w:t xml:space="preserve"> without the approval of Council</w:t>
      </w:r>
      <w:r w:rsidR="00C07EBE">
        <w:t>.</w:t>
      </w:r>
    </w:p>
    <w:p w14:paraId="7B637C4D" w14:textId="1C8BC93F" w:rsidR="00F10E7A" w:rsidRDefault="00F10E7A" w:rsidP="00F10E7A">
      <w:pPr>
        <w:pStyle w:val="Heading1"/>
        <w:rPr>
          <w:lang w:eastAsia="ja-JP"/>
        </w:rPr>
      </w:pPr>
      <w:r>
        <w:rPr>
          <w:rFonts w:hint="eastAsia"/>
          <w:lang w:eastAsia="ja-JP"/>
        </w:rPr>
        <w:t>A</w:t>
      </w:r>
      <w:r>
        <w:rPr>
          <w:lang w:eastAsia="ja-JP"/>
        </w:rPr>
        <w:t>ction requested to PAP</w:t>
      </w:r>
    </w:p>
    <w:p w14:paraId="52555034" w14:textId="3310723E" w:rsidR="000C390D" w:rsidRPr="000C390D" w:rsidRDefault="00C45B34" w:rsidP="000C390D">
      <w:pPr>
        <w:pStyle w:val="BodyText"/>
        <w:rPr>
          <w:lang w:eastAsia="de-DE"/>
        </w:rPr>
      </w:pPr>
      <w:r>
        <w:rPr>
          <w:lang w:eastAsia="de-DE"/>
        </w:rPr>
        <w:t xml:space="preserve">PAP is </w:t>
      </w:r>
      <w:r w:rsidR="00931FA7">
        <w:rPr>
          <w:lang w:eastAsia="de-DE"/>
        </w:rPr>
        <w:t>invited</w:t>
      </w:r>
      <w:r>
        <w:rPr>
          <w:lang w:eastAsia="de-DE"/>
        </w:rPr>
        <w:t xml:space="preserve"> to </w:t>
      </w:r>
      <w:r w:rsidR="00C83579">
        <w:rPr>
          <w:lang w:eastAsia="de-DE"/>
        </w:rPr>
        <w:t xml:space="preserve">consider the </w:t>
      </w:r>
      <w:r w:rsidR="00931FA7">
        <w:rPr>
          <w:lang w:eastAsia="de-DE"/>
        </w:rPr>
        <w:t>above and take action as appropriate</w:t>
      </w:r>
      <w:r>
        <w:rPr>
          <w:lang w:eastAsia="de-DE"/>
        </w:rPr>
        <w:t>.</w:t>
      </w:r>
    </w:p>
    <w:sectPr w:rsidR="000C390D" w:rsidRPr="000C390D" w:rsidSect="006A78D5">
      <w:headerReference w:type="even" r:id="rId11"/>
      <w:headerReference w:type="default" r:id="rId12"/>
      <w:footerReference w:type="even" r:id="rId13"/>
      <w:footerReference w:type="default" r:id="rId14"/>
      <w:headerReference w:type="first" r:id="rId15"/>
      <w:pgSz w:w="11906" w:h="16838"/>
      <w:pgMar w:top="709"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23BA" w14:textId="77777777" w:rsidR="00C46D6C" w:rsidRDefault="00C46D6C" w:rsidP="00362CD9">
      <w:r>
        <w:separator/>
      </w:r>
    </w:p>
  </w:endnote>
  <w:endnote w:type="continuationSeparator" w:id="0">
    <w:p w14:paraId="02202956" w14:textId="77777777" w:rsidR="00C46D6C" w:rsidRDefault="00C46D6C" w:rsidP="00362CD9">
      <w:r>
        <w:continuationSeparator/>
      </w:r>
    </w:p>
  </w:endnote>
  <w:endnote w:type="continuationNotice" w:id="1">
    <w:p w14:paraId="3E1DCBF6" w14:textId="77777777" w:rsidR="00C46D6C" w:rsidRDefault="00C46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2">
    <w:altName w:val="Wingdings 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79AB" w14:textId="55DEB15E" w:rsidR="00C46D6C" w:rsidRDefault="00C46D6C" w:rsidP="00CE63B2">
    <w:pPr>
      <w:pStyle w:val="Footer"/>
      <w:jc w:val="center"/>
    </w:pPr>
    <w:r>
      <w:rPr>
        <w:rFonts w:asciiTheme="majorHAnsi" w:eastAsiaTheme="majorEastAsia" w:hAnsiTheme="majorHAnsi" w:cstheme="majorBidi"/>
        <w:noProof/>
        <w:lang w:val="sv-SE" w:eastAsia="sv-SE"/>
      </w:rPr>
      <mc:AlternateContent>
        <mc:Choice Requires="wps">
          <w:drawing>
            <wp:anchor distT="0" distB="0" distL="0" distR="0" simplePos="0" relativeHeight="251658244" behindDoc="0" locked="0" layoutInCell="1" allowOverlap="1" wp14:anchorId="5B4749F3" wp14:editId="58ECD135">
              <wp:simplePos x="0" y="0"/>
              <wp:positionH relativeFrom="margin">
                <wp:posOffset>2941320</wp:posOffset>
              </wp:positionH>
              <wp:positionV relativeFrom="bottomMargin">
                <wp:posOffset>15875</wp:posOffset>
              </wp:positionV>
              <wp:extent cx="320400" cy="252000"/>
              <wp:effectExtent l="0" t="0" r="3810" b="0"/>
              <wp:wrapThrough wrapText="bothSides">
                <wp:wrapPolygon edited="0">
                  <wp:start x="2571" y="0"/>
                  <wp:lineTo x="0" y="3273"/>
                  <wp:lineTo x="0" y="16364"/>
                  <wp:lineTo x="2571" y="19636"/>
                  <wp:lineTo x="18000" y="19636"/>
                  <wp:lineTo x="20571" y="16364"/>
                  <wp:lineTo x="20571" y="3273"/>
                  <wp:lineTo x="18000" y="0"/>
                  <wp:lineTo x="2571" y="0"/>
                </wp:wrapPolygon>
              </wp:wrapThrough>
              <wp:docPr id="13" name="El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 cy="25200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C8A70B" w14:textId="224A2FAF" w:rsidR="00C46D6C" w:rsidRPr="00FF25B1" w:rsidRDefault="00C46D6C" w:rsidP="00CE63B2">
                          <w:pPr>
                            <w:pStyle w:val="Footer"/>
                            <w:rPr>
                              <w:rFonts w:asciiTheme="minorHAnsi" w:hAnsiTheme="minorHAnsi"/>
                              <w:b/>
                              <w:bCs/>
                              <w:color w:val="FFFFFF" w:themeColor="background1"/>
                              <w:sz w:val="12"/>
                              <w:szCs w:val="12"/>
                            </w:rPr>
                          </w:pPr>
                          <w:r w:rsidRPr="00FF25B1">
                            <w:rPr>
                              <w:rFonts w:asciiTheme="minorHAnsi" w:hAnsiTheme="minorHAnsi"/>
                              <w:sz w:val="12"/>
                              <w:szCs w:val="12"/>
                            </w:rPr>
                            <w:fldChar w:fldCharType="begin"/>
                          </w:r>
                          <w:r w:rsidRPr="00FF25B1">
                            <w:rPr>
                              <w:rFonts w:asciiTheme="minorHAnsi" w:hAnsiTheme="minorHAnsi"/>
                              <w:sz w:val="12"/>
                              <w:szCs w:val="12"/>
                            </w:rPr>
                            <w:instrText>PAGE    \* MERGEFORMAT</w:instrText>
                          </w:r>
                          <w:r w:rsidRPr="00FF25B1">
                            <w:rPr>
                              <w:rFonts w:asciiTheme="minorHAnsi" w:hAnsiTheme="minorHAnsi"/>
                              <w:sz w:val="12"/>
                              <w:szCs w:val="12"/>
                            </w:rPr>
                            <w:fldChar w:fldCharType="separate"/>
                          </w:r>
                          <w:r w:rsidR="00E41D8D" w:rsidRPr="00E41D8D">
                            <w:rPr>
                              <w:rFonts w:asciiTheme="minorHAnsi" w:hAnsiTheme="minorHAnsi"/>
                              <w:b/>
                              <w:bCs/>
                              <w:noProof/>
                              <w:color w:val="FFFFFF" w:themeColor="background1"/>
                              <w:sz w:val="12"/>
                              <w:szCs w:val="12"/>
                              <w:lang w:val="fr-FR"/>
                            </w:rPr>
                            <w:t>4</w:t>
                          </w:r>
                          <w:r w:rsidRPr="00FF25B1">
                            <w:rPr>
                              <w:rFonts w:asciiTheme="minorHAnsi" w:hAnsiTheme="minorHAnsi"/>
                              <w:b/>
                              <w:bCs/>
                              <w:color w:val="FFFFFF" w:themeColor="background1"/>
                              <w:sz w:val="12"/>
                              <w:szCs w:val="1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4749F3" id="Ellipse 13" o:spid="_x0000_s1026" style="position:absolute;left:0;text-align:left;margin-left:231.6pt;margin-top:1.25pt;width:25.25pt;height:19.85pt;z-index:251658244;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" fillcolor="#40618b" stroked="f">
              <v:textbox>
                <w:txbxContent>
                  <w:p w14:paraId="44C8A70B" w14:textId="224A2FAF" w:rsidR="00C46D6C" w:rsidRPr="00FF25B1" w:rsidRDefault="00C46D6C" w:rsidP="00CE63B2">
                    <w:pPr>
                      <w:pStyle w:val="Footer"/>
                      <w:rPr>
                        <w:rFonts w:asciiTheme="minorHAnsi" w:hAnsiTheme="minorHAnsi"/>
                        <w:b/>
                        <w:bCs/>
                        <w:color w:val="FFFFFF" w:themeColor="background1"/>
                        <w:sz w:val="12"/>
                        <w:szCs w:val="12"/>
                      </w:rPr>
                    </w:pPr>
                    <w:r w:rsidRPr="00FF25B1">
                      <w:rPr>
                        <w:rFonts w:asciiTheme="minorHAnsi" w:hAnsiTheme="minorHAnsi"/>
                        <w:sz w:val="12"/>
                        <w:szCs w:val="12"/>
                      </w:rPr>
                      <w:fldChar w:fldCharType="begin"/>
                    </w:r>
                    <w:r w:rsidRPr="00FF25B1">
                      <w:rPr>
                        <w:rFonts w:asciiTheme="minorHAnsi" w:hAnsiTheme="minorHAnsi"/>
                        <w:sz w:val="12"/>
                        <w:szCs w:val="12"/>
                      </w:rPr>
                      <w:instrText>PAGE    \* MERGEFORMAT</w:instrText>
                    </w:r>
                    <w:r w:rsidRPr="00FF25B1">
                      <w:rPr>
                        <w:rFonts w:asciiTheme="minorHAnsi" w:hAnsiTheme="minorHAnsi"/>
                        <w:sz w:val="12"/>
                        <w:szCs w:val="12"/>
                      </w:rPr>
                      <w:fldChar w:fldCharType="separate"/>
                    </w:r>
                    <w:r w:rsidR="00E41D8D" w:rsidRPr="00E41D8D">
                      <w:rPr>
                        <w:rFonts w:asciiTheme="minorHAnsi" w:hAnsiTheme="minorHAnsi"/>
                        <w:b/>
                        <w:bCs/>
                        <w:noProof/>
                        <w:color w:val="FFFFFF" w:themeColor="background1"/>
                        <w:sz w:val="12"/>
                        <w:szCs w:val="12"/>
                        <w:lang w:val="fr-FR"/>
                      </w:rPr>
                      <w:t>4</w:t>
                    </w:r>
                    <w:r w:rsidRPr="00FF25B1">
                      <w:rPr>
                        <w:rFonts w:asciiTheme="minorHAnsi" w:hAnsiTheme="minorHAnsi"/>
                        <w:b/>
                        <w:bCs/>
                        <w:color w:val="FFFFFF" w:themeColor="background1"/>
                        <w:sz w:val="12"/>
                        <w:szCs w:val="12"/>
                      </w:rPr>
                      <w:fldChar w:fldCharType="end"/>
                    </w:r>
                  </w:p>
                </w:txbxContent>
              </v:textbox>
              <w10:wrap type="through"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501432721"/>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750BCEE" w14:textId="3769E300" w:rsidR="00C46D6C" w:rsidRDefault="00C46D6C">
            <w:pPr>
              <w:rPr>
                <w:rFonts w:asciiTheme="majorHAnsi" w:eastAsiaTheme="majorEastAsia" w:hAnsiTheme="majorHAnsi" w:cstheme="majorBidi"/>
              </w:rPr>
            </w:pPr>
            <w:r>
              <w:rPr>
                <w:rFonts w:asciiTheme="majorHAnsi" w:eastAsiaTheme="majorEastAsia" w:hAnsiTheme="majorHAnsi" w:cstheme="majorBidi"/>
                <w:noProof/>
                <w:lang w:val="sv-SE" w:eastAsia="sv-SE"/>
              </w:rPr>
              <mc:AlternateContent>
                <mc:Choice Requires="wps">
                  <w:drawing>
                    <wp:anchor distT="0" distB="0" distL="0" distR="0" simplePos="0" relativeHeight="251658242" behindDoc="0" locked="0" layoutInCell="1" allowOverlap="1" wp14:anchorId="7FA1BFA9" wp14:editId="271A9051">
                      <wp:simplePos x="0" y="0"/>
                      <wp:positionH relativeFrom="margin">
                        <wp:posOffset>2941320</wp:posOffset>
                      </wp:positionH>
                      <wp:positionV relativeFrom="bottomMargin">
                        <wp:posOffset>70485</wp:posOffset>
                      </wp:positionV>
                      <wp:extent cx="320400" cy="252000"/>
                      <wp:effectExtent l="0" t="0" r="3810" b="0"/>
                      <wp:wrapThrough wrapText="bothSides">
                        <wp:wrapPolygon edited="0">
                          <wp:start x="2571" y="0"/>
                          <wp:lineTo x="0" y="3273"/>
                          <wp:lineTo x="0" y="16364"/>
                          <wp:lineTo x="2571" y="19636"/>
                          <wp:lineTo x="18000" y="19636"/>
                          <wp:lineTo x="20571" y="16364"/>
                          <wp:lineTo x="20571" y="3273"/>
                          <wp:lineTo x="18000" y="0"/>
                          <wp:lineTo x="2571" y="0"/>
                        </wp:wrapPolygon>
                      </wp:wrapThrough>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 cy="25200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42B1B9" w14:textId="1722F536" w:rsidR="00C46D6C" w:rsidRPr="00FF25B1" w:rsidRDefault="00C46D6C" w:rsidP="00FF25B1">
                                  <w:pPr>
                                    <w:pStyle w:val="Footer"/>
                                    <w:rPr>
                                      <w:rFonts w:asciiTheme="minorHAnsi" w:hAnsiTheme="minorHAnsi"/>
                                      <w:b/>
                                      <w:bCs/>
                                      <w:color w:val="FFFFFF" w:themeColor="background1"/>
                                      <w:sz w:val="12"/>
                                      <w:szCs w:val="12"/>
                                    </w:rPr>
                                  </w:pPr>
                                  <w:r w:rsidRPr="00FF25B1">
                                    <w:rPr>
                                      <w:rFonts w:asciiTheme="minorHAnsi" w:hAnsiTheme="minorHAnsi"/>
                                      <w:sz w:val="12"/>
                                      <w:szCs w:val="12"/>
                                    </w:rPr>
                                    <w:fldChar w:fldCharType="begin"/>
                                  </w:r>
                                  <w:r w:rsidRPr="00FF25B1">
                                    <w:rPr>
                                      <w:rFonts w:asciiTheme="minorHAnsi" w:hAnsiTheme="minorHAnsi"/>
                                      <w:sz w:val="12"/>
                                      <w:szCs w:val="12"/>
                                    </w:rPr>
                                    <w:instrText>PAGE    \* MERGEFORMAT</w:instrText>
                                  </w:r>
                                  <w:r w:rsidRPr="00FF25B1">
                                    <w:rPr>
                                      <w:rFonts w:asciiTheme="minorHAnsi" w:hAnsiTheme="minorHAnsi"/>
                                      <w:sz w:val="12"/>
                                      <w:szCs w:val="12"/>
                                    </w:rPr>
                                    <w:fldChar w:fldCharType="separate"/>
                                  </w:r>
                                  <w:r w:rsidR="00E41D8D" w:rsidRPr="00E41D8D">
                                    <w:rPr>
                                      <w:rFonts w:asciiTheme="minorHAnsi" w:hAnsiTheme="minorHAnsi"/>
                                      <w:b/>
                                      <w:bCs/>
                                      <w:noProof/>
                                      <w:color w:val="FFFFFF" w:themeColor="background1"/>
                                      <w:sz w:val="12"/>
                                      <w:szCs w:val="12"/>
                                      <w:lang w:val="fr-FR"/>
                                    </w:rPr>
                                    <w:t>3</w:t>
                                  </w:r>
                                  <w:r w:rsidRPr="00FF25B1">
                                    <w:rPr>
                                      <w:rFonts w:asciiTheme="minorHAnsi" w:hAnsiTheme="minorHAnsi"/>
                                      <w:b/>
                                      <w:bCs/>
                                      <w:color w:val="FFFFFF" w:themeColor="background1"/>
                                      <w:sz w:val="12"/>
                                      <w:szCs w:val="1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A1BFA9" id="Ellipse 3" o:spid="_x0000_s1027" style="position:absolute;margin-left:231.6pt;margin-top:5.55pt;width:25.25pt;height:19.85pt;z-index:25165824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" fillcolor="#40618b" stroked="f">
                      <v:textbox>
                        <w:txbxContent>
                          <w:p w14:paraId="7B42B1B9" w14:textId="1722F536" w:rsidR="00C46D6C" w:rsidRPr="00FF25B1" w:rsidRDefault="00C46D6C" w:rsidP="00FF25B1">
                            <w:pPr>
                              <w:pStyle w:val="Footer"/>
                              <w:rPr>
                                <w:rFonts w:asciiTheme="minorHAnsi" w:hAnsiTheme="minorHAnsi"/>
                                <w:b/>
                                <w:bCs/>
                                <w:color w:val="FFFFFF" w:themeColor="background1"/>
                                <w:sz w:val="12"/>
                                <w:szCs w:val="12"/>
                              </w:rPr>
                            </w:pPr>
                            <w:r w:rsidRPr="00FF25B1">
                              <w:rPr>
                                <w:rFonts w:asciiTheme="minorHAnsi" w:hAnsiTheme="minorHAnsi"/>
                                <w:sz w:val="12"/>
                                <w:szCs w:val="12"/>
                              </w:rPr>
                              <w:fldChar w:fldCharType="begin"/>
                            </w:r>
                            <w:r w:rsidRPr="00FF25B1">
                              <w:rPr>
                                <w:rFonts w:asciiTheme="minorHAnsi" w:hAnsiTheme="minorHAnsi"/>
                                <w:sz w:val="12"/>
                                <w:szCs w:val="12"/>
                              </w:rPr>
                              <w:instrText>PAGE    \* MERGEFORMAT</w:instrText>
                            </w:r>
                            <w:r w:rsidRPr="00FF25B1">
                              <w:rPr>
                                <w:rFonts w:asciiTheme="minorHAnsi" w:hAnsiTheme="minorHAnsi"/>
                                <w:sz w:val="12"/>
                                <w:szCs w:val="12"/>
                              </w:rPr>
                              <w:fldChar w:fldCharType="separate"/>
                            </w:r>
                            <w:r w:rsidR="00E41D8D" w:rsidRPr="00E41D8D">
                              <w:rPr>
                                <w:rFonts w:asciiTheme="minorHAnsi" w:hAnsiTheme="minorHAnsi"/>
                                <w:b/>
                                <w:bCs/>
                                <w:noProof/>
                                <w:color w:val="FFFFFF" w:themeColor="background1"/>
                                <w:sz w:val="12"/>
                                <w:szCs w:val="12"/>
                                <w:lang w:val="fr-FR"/>
                              </w:rPr>
                              <w:t>3</w:t>
                            </w:r>
                            <w:r w:rsidRPr="00FF25B1">
                              <w:rPr>
                                <w:rFonts w:asciiTheme="minorHAnsi" w:hAnsiTheme="minorHAnsi"/>
                                <w:b/>
                                <w:bCs/>
                                <w:color w:val="FFFFFF" w:themeColor="background1"/>
                                <w:sz w:val="12"/>
                                <w:szCs w:val="12"/>
                              </w:rPr>
                              <w:fldChar w:fldCharType="end"/>
                            </w:r>
                          </w:p>
                        </w:txbxContent>
                      </v:textbox>
                      <w10:wrap type="through" anchorx="margin" anchory="margin"/>
                    </v:oval>
                  </w:pict>
                </mc:Fallback>
              </mc:AlternateContent>
            </w:r>
          </w:p>
        </w:sdtContent>
      </w:sdt>
    </w:sdtContent>
  </w:sdt>
  <w:p w14:paraId="2328FBAE" w14:textId="77777777" w:rsidR="00C46D6C" w:rsidRDefault="00C46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DB35" w14:textId="77777777" w:rsidR="00C46D6C" w:rsidRDefault="00C46D6C" w:rsidP="00362CD9">
      <w:r>
        <w:separator/>
      </w:r>
    </w:p>
  </w:footnote>
  <w:footnote w:type="continuationSeparator" w:id="0">
    <w:p w14:paraId="7E4FE248" w14:textId="77777777" w:rsidR="00C46D6C" w:rsidRDefault="00C46D6C" w:rsidP="00362CD9">
      <w:r>
        <w:continuationSeparator/>
      </w:r>
    </w:p>
  </w:footnote>
  <w:footnote w:type="continuationNotice" w:id="1">
    <w:p w14:paraId="3C39D29B" w14:textId="77777777" w:rsidR="00C46D6C" w:rsidRDefault="00C46D6C"/>
  </w:footnote>
  <w:footnote w:id="2">
    <w:p w14:paraId="63A99CFB" w14:textId="0E6880A5" w:rsidR="00C46D6C" w:rsidRPr="00DE4514" w:rsidRDefault="00C46D6C" w:rsidP="0037402C">
      <w:pPr>
        <w:pStyle w:val="BodyText"/>
      </w:pPr>
      <w:r w:rsidRPr="0037402C">
        <w:rPr>
          <w:rStyle w:val="FootnoteReference"/>
          <w:rFonts w:asciiTheme="minorHAnsi" w:hAnsiTheme="minorHAnsi" w:cstheme="minorHAnsi"/>
        </w:rPr>
        <w:footnoteRef/>
      </w:r>
      <w:hyperlink r:id="rId1" w:history="1">
        <w:r w:rsidRPr="009765B3">
          <w:rPr>
            <w:rStyle w:val="Hyperlink"/>
            <w:rFonts w:cstheme="minorHAnsi"/>
            <w:sz w:val="20"/>
            <w:szCs w:val="20"/>
          </w:rPr>
          <w:t>https://iho.int/uploads/user/Services%20and%20Standards/NIPWG/MISC/eNavMSP/Revision%20of%20NIPWG%204-43.1_IMO%20e-Navigation%20MSP%20discussion.pdf</w:t>
        </w:r>
      </w:hyperlink>
      <w:r>
        <w:rPr>
          <w:rFonts w:cstheme="minorHAnsi"/>
        </w:rPr>
        <w:t xml:space="preserve"> </w:t>
      </w:r>
    </w:p>
  </w:footnote>
  <w:footnote w:id="3">
    <w:p w14:paraId="462F5AC4" w14:textId="569788BC" w:rsidR="00C46D6C" w:rsidRPr="0037402C" w:rsidRDefault="00C46D6C">
      <w:pPr>
        <w:pStyle w:val="FootnoteText"/>
      </w:pPr>
      <w:r w:rsidRPr="0037402C">
        <w:rPr>
          <w:rStyle w:val="FootnoteReference"/>
          <w:rFonts w:asciiTheme="minorHAnsi" w:hAnsiTheme="minorHAnsi" w:cstheme="minorHAnsi"/>
        </w:rPr>
        <w:footnoteRef/>
      </w:r>
      <w:r>
        <w:t xml:space="preserve"> </w:t>
      </w:r>
      <w:hyperlink r:id="rId2" w:history="1">
        <w:r w:rsidRPr="00DE4514">
          <w:rPr>
            <w:rStyle w:val="Hyperlink"/>
            <w:rFonts w:asciiTheme="minorHAnsi" w:hAnsiTheme="minorHAnsi" w:cstheme="minorHAnsi"/>
          </w:rPr>
          <w:t>https://www.epc.eu/en/publications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8989" w14:textId="05767F0F" w:rsidR="00C46D6C" w:rsidRDefault="00C46D6C" w:rsidP="006A78D5">
    <w:pPr>
      <w:pStyle w:val="Header"/>
      <w:tabs>
        <w:tab w:val="clear" w:pos="9639"/>
        <w:tab w:val="right" w:pos="5954"/>
      </w:tabs>
      <w:spacing w:after="240"/>
    </w:pPr>
    <w:r>
      <w:rPr>
        <w:rFonts w:ascii="Calibri" w:hAnsi="Calibri"/>
        <w:noProof/>
        <w:lang w:val="sv-SE" w:eastAsia="sv-SE"/>
      </w:rPr>
      <w:drawing>
        <wp:anchor distT="0" distB="0" distL="114300" distR="114300" simplePos="0" relativeHeight="251658243" behindDoc="1" locked="0" layoutInCell="1" allowOverlap="1" wp14:anchorId="7B868A3D" wp14:editId="5A1F55E6">
          <wp:simplePos x="0" y="0"/>
          <wp:positionH relativeFrom="column">
            <wp:posOffset>-539115</wp:posOffset>
          </wp:positionH>
          <wp:positionV relativeFrom="page">
            <wp:posOffset>201595</wp:posOffset>
          </wp:positionV>
          <wp:extent cx="550800" cy="550800"/>
          <wp:effectExtent l="0" t="0" r="1905" b="1905"/>
          <wp:wrapTight wrapText="bothSides">
            <wp:wrapPolygon edited="0">
              <wp:start x="0" y="0"/>
              <wp:lineTo x="0" y="20927"/>
              <wp:lineTo x="20927" y="20927"/>
              <wp:lineTo x="2092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rmaid without acronym.jpg"/>
                  <pic:cNvPicPr/>
                </pic:nvPicPr>
                <pic:blipFill>
                  <a:blip r:embed="rId1">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rPr>
      <w:t>PAP4</w:t>
    </w:r>
    <w:r w:rsidR="00E12B54">
      <w:rPr>
        <w:rFonts w:ascii="Calibri" w:hAnsi="Calibri"/>
      </w:rPr>
      <w:t>9-6.7.2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CA51" w14:textId="0C34D099" w:rsidR="00C46D6C" w:rsidRDefault="00C46D6C" w:rsidP="006A78D5">
    <w:pPr>
      <w:pStyle w:val="Header"/>
      <w:tabs>
        <w:tab w:val="clear" w:pos="9639"/>
        <w:tab w:val="right" w:pos="5954"/>
      </w:tabs>
      <w:spacing w:after="240"/>
      <w:jc w:val="right"/>
    </w:pPr>
    <w:r>
      <w:rPr>
        <w:rFonts w:ascii="Calibri" w:hAnsi="Calibri"/>
        <w:noProof/>
        <w:lang w:val="sv-SE" w:eastAsia="sv-SE"/>
      </w:rPr>
      <w:drawing>
        <wp:anchor distT="0" distB="0" distL="114300" distR="114300" simplePos="0" relativeHeight="251658241" behindDoc="1" locked="0" layoutInCell="1" allowOverlap="1" wp14:anchorId="0C84DE37" wp14:editId="1AA79061">
          <wp:simplePos x="0" y="0"/>
          <wp:positionH relativeFrom="column">
            <wp:posOffset>6099324</wp:posOffset>
          </wp:positionH>
          <wp:positionV relativeFrom="page">
            <wp:posOffset>280670</wp:posOffset>
          </wp:positionV>
          <wp:extent cx="550800" cy="550800"/>
          <wp:effectExtent l="0" t="0" r="1905" b="1905"/>
          <wp:wrapTight wrapText="bothSides">
            <wp:wrapPolygon edited="0">
              <wp:start x="0" y="0"/>
              <wp:lineTo x="0" y="20927"/>
              <wp:lineTo x="20927" y="20927"/>
              <wp:lineTo x="2092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rmaid without acronym.jpg"/>
                  <pic:cNvPicPr/>
                </pic:nvPicPr>
                <pic:blipFill>
                  <a:blip r:embed="rId1">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rPr>
      <w:t>PAP4</w:t>
    </w:r>
    <w:r>
      <w:rPr>
        <w:rFonts w:ascii="Calibri" w:hAnsi="Calibri" w:hint="eastAsia"/>
        <w:lang w:eastAsia="ja-JP"/>
      </w:rPr>
      <w:t>9</w:t>
    </w:r>
    <w:r>
      <w:rPr>
        <w:rFonts w:ascii="Calibri" w:hAnsi="Calibri"/>
      </w:rPr>
      <w:t>-6.</w:t>
    </w:r>
    <w:r w:rsidR="00E12B54">
      <w:rPr>
        <w:rFonts w:ascii="Calibri" w:hAnsi="Calibri"/>
      </w:rPr>
      <w:t>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C4F1" w14:textId="6A271534" w:rsidR="00C46D6C" w:rsidRDefault="00C46D6C" w:rsidP="00717A6A">
    <w:pPr>
      <w:pStyle w:val="Header"/>
      <w:tabs>
        <w:tab w:val="clear" w:pos="9639"/>
        <w:tab w:val="right" w:pos="5954"/>
      </w:tabs>
      <w:spacing w:after="240"/>
      <w:jc w:val="right"/>
    </w:pPr>
    <w:r>
      <w:rPr>
        <w:rFonts w:ascii="Calibri" w:hAnsi="Calibri"/>
        <w:noProof/>
        <w:lang w:val="sv-SE" w:eastAsia="sv-SE"/>
      </w:rPr>
      <w:drawing>
        <wp:anchor distT="0" distB="0" distL="114300" distR="114300" simplePos="0" relativeHeight="251658240" behindDoc="1" locked="0" layoutInCell="1" allowOverlap="1" wp14:anchorId="788EB590" wp14:editId="6367DE51">
          <wp:simplePos x="0" y="0"/>
          <wp:positionH relativeFrom="column">
            <wp:posOffset>5878830</wp:posOffset>
          </wp:positionH>
          <wp:positionV relativeFrom="page">
            <wp:posOffset>281109</wp:posOffset>
          </wp:positionV>
          <wp:extent cx="550800" cy="550800"/>
          <wp:effectExtent l="0" t="0" r="1905" b="1905"/>
          <wp:wrapTight wrapText="bothSides">
            <wp:wrapPolygon edited="0">
              <wp:start x="0" y="0"/>
              <wp:lineTo x="0" y="20927"/>
              <wp:lineTo x="20927" y="20927"/>
              <wp:lineTo x="2092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rmaid without acronym.jpg"/>
                  <pic:cNvPicPr/>
                </pic:nvPicPr>
                <pic:blipFill>
                  <a:blip r:embed="rId1">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rPr>
      <w:t>PAP31-16.3 INF1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C71"/>
    <w:multiLevelType w:val="hybridMultilevel"/>
    <w:tmpl w:val="842E3A1C"/>
    <w:lvl w:ilvl="0" w:tplc="AE7E8544">
      <w:start w:val="1"/>
      <w:numFmt w:val="decimal"/>
      <w:pStyle w:val="Appendix"/>
      <w:lvlText w:val="APPENDIX %1"/>
      <w:lvlJc w:val="left"/>
      <w:pPr>
        <w:ind w:left="1701" w:hanging="1701"/>
      </w:pPr>
      <w:rPr>
        <w:rFonts w:ascii="Arial Bold" w:hAnsi="Arial Bold" w:cs="Times New Roman" w:hint="default"/>
        <w:b/>
        <w:bCs/>
        <w:i w:val="0"/>
        <w:iCs w:val="0"/>
        <w:caps/>
        <w:smallCaps w:val="0"/>
        <w:strike w:val="0"/>
        <w:dstrike w:val="0"/>
        <w:noProof w:val="0"/>
        <w:vanish w:val="0"/>
        <w:color w:val="4F81BD" w:themeColor="accent1"/>
        <w:spacing w:val="0"/>
        <w:w w:val="0"/>
        <w:kern w:val="0"/>
        <w:position w:val="0"/>
        <w:sz w:val="24"/>
        <w:szCs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D6414"/>
    <w:multiLevelType w:val="multilevel"/>
    <w:tmpl w:val="1D548F2C"/>
    <w:lvl w:ilvl="0">
      <w:start w:val="1"/>
      <w:numFmt w:val="decimal"/>
      <w:pStyle w:val="AnnexHeading1"/>
      <w:lvlText w:val="%1"/>
      <w:lvlJc w:val="left"/>
      <w:pPr>
        <w:tabs>
          <w:tab w:val="num" w:pos="567"/>
        </w:tabs>
        <w:ind w:left="567" w:hanging="567"/>
      </w:pPr>
      <w:rPr>
        <w:rFonts w:ascii="Arial Bold" w:hAnsi="Arial Bold" w:hint="default"/>
        <w:b/>
        <w:i w:val="0"/>
        <w:sz w:val="24"/>
      </w:rPr>
    </w:lvl>
    <w:lvl w:ilvl="1">
      <w:start w:val="1"/>
      <w:numFmt w:val="decimal"/>
      <w:pStyle w:val="AnnexHeading2"/>
      <w:lvlText w:val="%1.%2"/>
      <w:lvlJc w:val="left"/>
      <w:pPr>
        <w:tabs>
          <w:tab w:val="num" w:pos="851"/>
        </w:tabs>
        <w:ind w:left="851" w:hanging="851"/>
      </w:pPr>
      <w:rPr>
        <w:rFonts w:ascii="Arial Bold" w:hAnsi="Arial Bold" w:hint="default"/>
        <w:b/>
        <w:i w:val="0"/>
        <w:sz w:val="22"/>
      </w:rPr>
    </w:lvl>
    <w:lvl w:ilvl="2">
      <w:start w:val="1"/>
      <w:numFmt w:val="decimal"/>
      <w:pStyle w:val="AnnexHeading3"/>
      <w:lvlText w:val="%2.%3.%1"/>
      <w:lvlJc w:val="left"/>
      <w:pPr>
        <w:tabs>
          <w:tab w:val="num" w:pos="992"/>
        </w:tabs>
        <w:ind w:left="992" w:hanging="992"/>
      </w:pPr>
      <w:rPr>
        <w:rFonts w:ascii="Arial" w:hAnsi="Arial" w:hint="default"/>
        <w:b w:val="0"/>
        <w:i w:val="0"/>
        <w:sz w:val="22"/>
      </w:rPr>
    </w:lvl>
    <w:lvl w:ilvl="3">
      <w:start w:val="1"/>
      <w:numFmt w:val="decimal"/>
      <w:pStyle w:val="AnnexHeading4"/>
      <w:lvlText w:val="%1.%2.%3.%4"/>
      <w:lvlJc w:val="left"/>
      <w:pPr>
        <w:tabs>
          <w:tab w:val="num" w:pos="1134"/>
        </w:tabs>
        <w:ind w:left="1134" w:hanging="1134"/>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C37E91"/>
    <w:multiLevelType w:val="multilevel"/>
    <w:tmpl w:val="DF88F54E"/>
    <w:lvl w:ilvl="0">
      <w:start w:val="1"/>
      <w:numFmt w:val="decimal"/>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E7E01D9"/>
    <w:multiLevelType w:val="multilevel"/>
    <w:tmpl w:val="0CB4D212"/>
    <w:lvl w:ilvl="0">
      <w:start w:val="1"/>
      <w:numFmt w:val="decimal"/>
      <w:pStyle w:val="References"/>
      <w:lvlText w:val="[%1]"/>
      <w:lvlJc w:val="left"/>
      <w:pPr>
        <w:tabs>
          <w:tab w:val="num" w:pos="567"/>
        </w:tabs>
        <w:ind w:left="567" w:hanging="567"/>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2FFC1B3E"/>
    <w:multiLevelType w:val="hybridMultilevel"/>
    <w:tmpl w:val="981CCDF0"/>
    <w:lvl w:ilvl="0" w:tplc="10168F4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6301AE"/>
    <w:multiLevelType w:val="multilevel"/>
    <w:tmpl w:val="F202BAF8"/>
    <w:lvl w:ilvl="0">
      <w:start w:val="1"/>
      <w:numFmt w:val="decimal"/>
      <w:pStyle w:val="AppendixHeading1"/>
      <w:lvlText w:val="%1"/>
      <w:lvlJc w:val="left"/>
      <w:pPr>
        <w:tabs>
          <w:tab w:val="num" w:pos="567"/>
        </w:tabs>
        <w:ind w:left="567" w:hanging="567"/>
      </w:pPr>
      <w:rPr>
        <w:rFonts w:ascii="Arial" w:hAnsi="Arial" w:hint="default"/>
        <w:b/>
        <w:i w:val="0"/>
        <w:sz w:val="24"/>
      </w:rPr>
    </w:lvl>
    <w:lvl w:ilvl="1">
      <w:start w:val="1"/>
      <w:numFmt w:val="decimal"/>
      <w:pStyle w:val="AppendixHeading2"/>
      <w:lvlText w:val="%1.%2"/>
      <w:lvlJc w:val="left"/>
      <w:pPr>
        <w:tabs>
          <w:tab w:val="num" w:pos="851"/>
        </w:tabs>
        <w:ind w:left="851" w:hanging="851"/>
      </w:pPr>
      <w:rPr>
        <w:rFonts w:ascii="Arial" w:hAnsi="Arial" w:hint="default"/>
        <w:b/>
        <w:i w:val="0"/>
        <w:sz w:val="22"/>
      </w:rPr>
    </w:lvl>
    <w:lvl w:ilvl="2">
      <w:start w:val="1"/>
      <w:numFmt w:val="decimal"/>
      <w:pStyle w:val="AppendixHeading3"/>
      <w:lvlText w:val="%1.%2.%3"/>
      <w:lvlJc w:val="left"/>
      <w:pPr>
        <w:tabs>
          <w:tab w:val="num" w:pos="992"/>
        </w:tabs>
        <w:ind w:left="992" w:hanging="992"/>
      </w:pPr>
      <w:rPr>
        <w:rFonts w:ascii="Arial" w:hAnsi="Arial" w:hint="default"/>
        <w:b w:val="0"/>
        <w:i w:val="0"/>
        <w:sz w:val="22"/>
      </w:rPr>
    </w:lvl>
    <w:lvl w:ilvl="3">
      <w:start w:val="1"/>
      <w:numFmt w:val="decimal"/>
      <w:pStyle w:val="AppendixHeading4"/>
      <w:lvlText w:val="%1.%2.%3.%4"/>
      <w:lvlJc w:val="left"/>
      <w:pPr>
        <w:tabs>
          <w:tab w:val="num" w:pos="1134"/>
        </w:tabs>
        <w:ind w:left="1134" w:hanging="1134"/>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6B4F5D"/>
    <w:multiLevelType w:val="hybridMultilevel"/>
    <w:tmpl w:val="E932E71C"/>
    <w:lvl w:ilvl="0" w:tplc="E1C4E124">
      <w:start w:val="1"/>
      <w:numFmt w:val="decimal"/>
      <w:pStyle w:val="equation"/>
      <w:lvlText w:val="(equation %1)"/>
      <w:lvlJc w:val="right"/>
      <w:pPr>
        <w:ind w:left="818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8900" w:hanging="360"/>
      </w:pPr>
    </w:lvl>
    <w:lvl w:ilvl="2" w:tplc="0809001B" w:tentative="1">
      <w:start w:val="1"/>
      <w:numFmt w:val="lowerRoman"/>
      <w:lvlText w:val="%3."/>
      <w:lvlJc w:val="right"/>
      <w:pPr>
        <w:ind w:left="9620" w:hanging="180"/>
      </w:pPr>
    </w:lvl>
    <w:lvl w:ilvl="3" w:tplc="0809000F" w:tentative="1">
      <w:start w:val="1"/>
      <w:numFmt w:val="decimal"/>
      <w:lvlText w:val="%4."/>
      <w:lvlJc w:val="left"/>
      <w:pPr>
        <w:ind w:left="10340" w:hanging="360"/>
      </w:pPr>
    </w:lvl>
    <w:lvl w:ilvl="4" w:tplc="08090019" w:tentative="1">
      <w:start w:val="1"/>
      <w:numFmt w:val="lowerLetter"/>
      <w:lvlText w:val="%5."/>
      <w:lvlJc w:val="left"/>
      <w:pPr>
        <w:ind w:left="11060" w:hanging="360"/>
      </w:pPr>
    </w:lvl>
    <w:lvl w:ilvl="5" w:tplc="0809001B" w:tentative="1">
      <w:start w:val="1"/>
      <w:numFmt w:val="lowerRoman"/>
      <w:lvlText w:val="%6."/>
      <w:lvlJc w:val="right"/>
      <w:pPr>
        <w:ind w:left="11780" w:hanging="180"/>
      </w:pPr>
    </w:lvl>
    <w:lvl w:ilvl="6" w:tplc="0809000F" w:tentative="1">
      <w:start w:val="1"/>
      <w:numFmt w:val="decimal"/>
      <w:lvlText w:val="%7."/>
      <w:lvlJc w:val="left"/>
      <w:pPr>
        <w:ind w:left="12500" w:hanging="360"/>
      </w:pPr>
    </w:lvl>
    <w:lvl w:ilvl="7" w:tplc="08090019" w:tentative="1">
      <w:start w:val="1"/>
      <w:numFmt w:val="lowerLetter"/>
      <w:lvlText w:val="%8."/>
      <w:lvlJc w:val="left"/>
      <w:pPr>
        <w:ind w:left="13220" w:hanging="360"/>
      </w:pPr>
    </w:lvl>
    <w:lvl w:ilvl="8" w:tplc="0809001B" w:tentative="1">
      <w:start w:val="1"/>
      <w:numFmt w:val="lowerRoman"/>
      <w:lvlText w:val="%9."/>
      <w:lvlJc w:val="right"/>
      <w:pPr>
        <w:ind w:left="13940" w:hanging="180"/>
      </w:pPr>
    </w:lvl>
  </w:abstractNum>
  <w:abstractNum w:abstractNumId="8" w15:restartNumberingAfterBreak="0">
    <w:nsid w:val="44041789"/>
    <w:multiLevelType w:val="multilevel"/>
    <w:tmpl w:val="1622765C"/>
    <w:lvl w:ilvl="0">
      <w:start w:val="1"/>
      <w:numFmt w:val="decimal"/>
      <w:pStyle w:val="List1"/>
      <w:lvlText w:val="%1"/>
      <w:lvlJc w:val="left"/>
      <w:pPr>
        <w:tabs>
          <w:tab w:val="num" w:pos="567"/>
        </w:tabs>
        <w:ind w:left="567" w:hanging="567"/>
      </w:pPr>
      <w:rPr>
        <w:rFonts w:ascii="Arial" w:hAnsi="Arial" w:hint="default"/>
        <w:b w:val="0"/>
        <w:i w:val="0"/>
        <w:sz w:val="22"/>
        <w:szCs w:val="22"/>
      </w:rPr>
    </w:lvl>
    <w:lvl w:ilvl="1">
      <w:start w:val="1"/>
      <w:numFmt w:val="lowerLetter"/>
      <w:pStyle w:val="List1indent1"/>
      <w:lvlText w:val="%2."/>
      <w:lvlJc w:val="left"/>
      <w:pPr>
        <w:tabs>
          <w:tab w:val="num" w:pos="1134"/>
        </w:tabs>
        <w:ind w:left="1134" w:hanging="567"/>
      </w:pPr>
      <w:rPr>
        <w:rFonts w:hint="default"/>
      </w:rPr>
    </w:lvl>
    <w:lvl w:ilvl="2">
      <w:start w:val="1"/>
      <w:numFmt w:val="lowerRoman"/>
      <w:pStyle w:val="List1indent2"/>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9B424D"/>
    <w:multiLevelType w:val="hybridMultilevel"/>
    <w:tmpl w:val="FA4A8BFE"/>
    <w:lvl w:ilvl="0" w:tplc="1C6A7210">
      <w:start w:val="1"/>
      <w:numFmt w:val="bullet"/>
      <w:pStyle w:val="Bullet3"/>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11C53"/>
    <w:multiLevelType w:val="multilevel"/>
    <w:tmpl w:val="E82C6FC4"/>
    <w:lvl w:ilvl="0">
      <w:start w:val="1"/>
      <w:numFmt w:val="decimal"/>
      <w:pStyle w:val="AnnexFigure"/>
      <w:lvlText w:val="Figure %1"/>
      <w:lvlJc w:val="left"/>
      <w:pPr>
        <w:tabs>
          <w:tab w:val="num" w:pos="1701"/>
        </w:tabs>
        <w:ind w:left="1701" w:hanging="1701"/>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8C31DD"/>
    <w:multiLevelType w:val="hybridMultilevel"/>
    <w:tmpl w:val="46EC3D80"/>
    <w:lvl w:ilvl="0" w:tplc="D0D2BED8">
      <w:start w:val="1"/>
      <w:numFmt w:val="bullet"/>
      <w:pStyle w:val="Bullet2"/>
      <w:lvlText w:val="-"/>
      <w:lvlJc w:val="left"/>
      <w:pPr>
        <w:ind w:left="2421" w:hanging="360"/>
      </w:pPr>
      <w:rPr>
        <w:rFonts w:ascii="Arial" w:hAnsi="Aria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 w15:restartNumberingAfterBreak="0">
    <w:nsid w:val="4BC63137"/>
    <w:multiLevelType w:val="hybridMultilevel"/>
    <w:tmpl w:val="C34E4054"/>
    <w:lvl w:ilvl="0" w:tplc="537E9A62">
      <w:start w:val="1"/>
      <w:numFmt w:val="bullet"/>
      <w:pStyle w:val="Bullet1"/>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1B55D23"/>
    <w:multiLevelType w:val="multilevel"/>
    <w:tmpl w:val="A36E1D10"/>
    <w:lvl w:ilvl="0">
      <w:start w:val="1"/>
      <w:numFmt w:val="decimal"/>
      <w:pStyle w:val="Table"/>
      <w:lvlText w:val="Table %1"/>
      <w:lvlJc w:val="left"/>
      <w:pPr>
        <w:tabs>
          <w:tab w:val="num" w:pos="1134"/>
        </w:tabs>
        <w:ind w:left="1134" w:hanging="113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0585238"/>
    <w:multiLevelType w:val="multilevel"/>
    <w:tmpl w:val="34CCF486"/>
    <w:lvl w:ilvl="0">
      <w:start w:val="1"/>
      <w:numFmt w:val="upperLetter"/>
      <w:pStyle w:val="Annex"/>
      <w:lvlText w:val="ANNE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4C1CBF"/>
    <w:multiLevelType w:val="singleLevel"/>
    <w:tmpl w:val="F5FEC14A"/>
    <w:lvl w:ilvl="0">
      <w:start w:val="1"/>
      <w:numFmt w:val="decimal"/>
      <w:pStyle w:val="Figure"/>
      <w:lvlText w:val="Figure %1"/>
      <w:lvlJc w:val="left"/>
      <w:pPr>
        <w:tabs>
          <w:tab w:val="num" w:pos="1134"/>
        </w:tabs>
        <w:ind w:left="1134" w:hanging="1134"/>
      </w:pPr>
      <w:rPr>
        <w:rFonts w:ascii="Arial" w:hAnsi="Arial" w:hint="default"/>
        <w:b w:val="0"/>
        <w:i/>
        <w:sz w:val="22"/>
      </w:rPr>
    </w:lvl>
  </w:abstractNum>
  <w:abstractNum w:abstractNumId="16" w15:restartNumberingAfterBreak="0">
    <w:nsid w:val="69E674AF"/>
    <w:multiLevelType w:val="multilevel"/>
    <w:tmpl w:val="20522EF4"/>
    <w:lvl w:ilvl="0">
      <w:start w:val="1"/>
      <w:numFmt w:val="decimal"/>
      <w:pStyle w:val="AnnexTable"/>
      <w:lvlText w:val="Table %1"/>
      <w:lvlJc w:val="left"/>
      <w:pPr>
        <w:tabs>
          <w:tab w:val="num" w:pos="1134"/>
        </w:tabs>
        <w:ind w:left="1134" w:hanging="1134"/>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3DA33D8"/>
    <w:multiLevelType w:val="multilevel"/>
    <w:tmpl w:val="0786116E"/>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C6561D"/>
    <w:multiLevelType w:val="hybridMultilevel"/>
    <w:tmpl w:val="AA60B88C"/>
    <w:lvl w:ilvl="0" w:tplc="E36A0440">
      <w:numFmt w:val="bullet"/>
      <w:lvlText w:val="o"/>
      <w:lvlJc w:val="left"/>
      <w:pPr>
        <w:ind w:left="1080" w:hanging="360"/>
      </w:pPr>
      <w:rPr>
        <w:rFonts w:ascii="Courier New" w:eastAsia="Courier New" w:hAnsi="Courier New" w:cs="Courier New" w:hint="default"/>
        <w:b w:val="0"/>
        <w:bCs w:val="0"/>
        <w:i w:val="0"/>
        <w:iCs w:val="0"/>
        <w:w w:val="100"/>
        <w:sz w:val="22"/>
        <w:szCs w:val="22"/>
        <w:lang w:val="en-US" w:eastAsia="en-US" w:bidi="ar-SA"/>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401223917">
    <w:abstractNumId w:val="14"/>
  </w:num>
  <w:num w:numId="2" w16cid:durableId="931469726">
    <w:abstractNumId w:val="10"/>
  </w:num>
  <w:num w:numId="3" w16cid:durableId="1448893678">
    <w:abstractNumId w:val="1"/>
  </w:num>
  <w:num w:numId="4" w16cid:durableId="1240017466">
    <w:abstractNumId w:val="16"/>
  </w:num>
  <w:num w:numId="5" w16cid:durableId="479463934">
    <w:abstractNumId w:val="6"/>
  </w:num>
  <w:num w:numId="6" w16cid:durableId="1531408867">
    <w:abstractNumId w:val="4"/>
  </w:num>
  <w:num w:numId="7" w16cid:durableId="1556043974">
    <w:abstractNumId w:val="12"/>
  </w:num>
  <w:num w:numId="8" w16cid:durableId="916790468">
    <w:abstractNumId w:val="11"/>
  </w:num>
  <w:num w:numId="9" w16cid:durableId="1517500563">
    <w:abstractNumId w:val="15"/>
  </w:num>
  <w:num w:numId="10" w16cid:durableId="738484347">
    <w:abstractNumId w:val="3"/>
  </w:num>
  <w:num w:numId="11" w16cid:durableId="914633055">
    <w:abstractNumId w:val="13"/>
  </w:num>
  <w:num w:numId="12" w16cid:durableId="538082232">
    <w:abstractNumId w:val="8"/>
  </w:num>
  <w:num w:numId="13" w16cid:durableId="1243953156">
    <w:abstractNumId w:val="7"/>
  </w:num>
  <w:num w:numId="14" w16cid:durableId="1136533651">
    <w:abstractNumId w:val="2"/>
  </w:num>
  <w:num w:numId="15" w16cid:durableId="1959994269">
    <w:abstractNumId w:val="9"/>
  </w:num>
  <w:num w:numId="16" w16cid:durableId="1499730137">
    <w:abstractNumId w:val="0"/>
  </w:num>
  <w:num w:numId="17" w16cid:durableId="1143740812">
    <w:abstractNumId w:val="17"/>
  </w:num>
  <w:num w:numId="18" w16cid:durableId="396830088">
    <w:abstractNumId w:val="5"/>
  </w:num>
  <w:num w:numId="19" w16cid:durableId="200797709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720"/>
  <w:hyphenationZone w:val="425"/>
  <w:evenAndOddHeaders/>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N7A0twAyTC1NzZR0lIJTi4sz8/NACoxqAYrTfaIsAAAA"/>
  </w:docVars>
  <w:rsids>
    <w:rsidRoot w:val="00FE5674"/>
    <w:rsid w:val="000005D3"/>
    <w:rsid w:val="000049D8"/>
    <w:rsid w:val="00010656"/>
    <w:rsid w:val="00013077"/>
    <w:rsid w:val="00021967"/>
    <w:rsid w:val="00034F94"/>
    <w:rsid w:val="00036B9E"/>
    <w:rsid w:val="00037DF4"/>
    <w:rsid w:val="00037FCE"/>
    <w:rsid w:val="0004700E"/>
    <w:rsid w:val="00053144"/>
    <w:rsid w:val="0005343A"/>
    <w:rsid w:val="00062A4E"/>
    <w:rsid w:val="00070C13"/>
    <w:rsid w:val="000715C9"/>
    <w:rsid w:val="000730BC"/>
    <w:rsid w:val="000800D4"/>
    <w:rsid w:val="00083805"/>
    <w:rsid w:val="00084F33"/>
    <w:rsid w:val="000904DC"/>
    <w:rsid w:val="00093C8F"/>
    <w:rsid w:val="00096180"/>
    <w:rsid w:val="000A05D6"/>
    <w:rsid w:val="000A1C2F"/>
    <w:rsid w:val="000A77A7"/>
    <w:rsid w:val="000B1707"/>
    <w:rsid w:val="000C197D"/>
    <w:rsid w:val="000C1B3E"/>
    <w:rsid w:val="000C255C"/>
    <w:rsid w:val="000C390D"/>
    <w:rsid w:val="000C67D3"/>
    <w:rsid w:val="000C6BCC"/>
    <w:rsid w:val="000E5119"/>
    <w:rsid w:val="001022BE"/>
    <w:rsid w:val="00104476"/>
    <w:rsid w:val="00110AE7"/>
    <w:rsid w:val="001200D1"/>
    <w:rsid w:val="0013585A"/>
    <w:rsid w:val="0013743D"/>
    <w:rsid w:val="00154D83"/>
    <w:rsid w:val="001628AB"/>
    <w:rsid w:val="00173740"/>
    <w:rsid w:val="00177F4D"/>
    <w:rsid w:val="00180DDA"/>
    <w:rsid w:val="001915DF"/>
    <w:rsid w:val="001922CE"/>
    <w:rsid w:val="001A1E8D"/>
    <w:rsid w:val="001A404C"/>
    <w:rsid w:val="001B2A2D"/>
    <w:rsid w:val="001B737D"/>
    <w:rsid w:val="001C44A3"/>
    <w:rsid w:val="001E0E15"/>
    <w:rsid w:val="001F528A"/>
    <w:rsid w:val="001F704E"/>
    <w:rsid w:val="00201722"/>
    <w:rsid w:val="002125B0"/>
    <w:rsid w:val="00225261"/>
    <w:rsid w:val="00235B69"/>
    <w:rsid w:val="00243228"/>
    <w:rsid w:val="002474D4"/>
    <w:rsid w:val="00251483"/>
    <w:rsid w:val="00255CAA"/>
    <w:rsid w:val="00257A1E"/>
    <w:rsid w:val="00263248"/>
    <w:rsid w:val="00264305"/>
    <w:rsid w:val="00266003"/>
    <w:rsid w:val="00272861"/>
    <w:rsid w:val="002A0346"/>
    <w:rsid w:val="002A4487"/>
    <w:rsid w:val="002B49E9"/>
    <w:rsid w:val="002C632E"/>
    <w:rsid w:val="002D3E8B"/>
    <w:rsid w:val="002D4575"/>
    <w:rsid w:val="002D49AA"/>
    <w:rsid w:val="002D5C0C"/>
    <w:rsid w:val="002E03D1"/>
    <w:rsid w:val="002E6B74"/>
    <w:rsid w:val="002E6D80"/>
    <w:rsid w:val="002E6FCA"/>
    <w:rsid w:val="002E7740"/>
    <w:rsid w:val="0030720A"/>
    <w:rsid w:val="00323918"/>
    <w:rsid w:val="00326407"/>
    <w:rsid w:val="00330A6B"/>
    <w:rsid w:val="00343F4C"/>
    <w:rsid w:val="00356CD0"/>
    <w:rsid w:val="00362353"/>
    <w:rsid w:val="00362A64"/>
    <w:rsid w:val="00362CD9"/>
    <w:rsid w:val="00364C58"/>
    <w:rsid w:val="00373892"/>
    <w:rsid w:val="0037402C"/>
    <w:rsid w:val="003761CA"/>
    <w:rsid w:val="00377B9A"/>
    <w:rsid w:val="00380DAF"/>
    <w:rsid w:val="003814F9"/>
    <w:rsid w:val="003850F1"/>
    <w:rsid w:val="00385664"/>
    <w:rsid w:val="00392E07"/>
    <w:rsid w:val="00395336"/>
    <w:rsid w:val="003972CE"/>
    <w:rsid w:val="003A4E95"/>
    <w:rsid w:val="003A58B1"/>
    <w:rsid w:val="003A6B95"/>
    <w:rsid w:val="003B28F5"/>
    <w:rsid w:val="003B3591"/>
    <w:rsid w:val="003B7B7D"/>
    <w:rsid w:val="003C4C4A"/>
    <w:rsid w:val="003C54CB"/>
    <w:rsid w:val="003C5DE9"/>
    <w:rsid w:val="003C7A2A"/>
    <w:rsid w:val="003C7B69"/>
    <w:rsid w:val="003D2DC1"/>
    <w:rsid w:val="003D69D0"/>
    <w:rsid w:val="003E0178"/>
    <w:rsid w:val="003E6583"/>
    <w:rsid w:val="003F0695"/>
    <w:rsid w:val="003F0926"/>
    <w:rsid w:val="003F2918"/>
    <w:rsid w:val="003F430E"/>
    <w:rsid w:val="003F4A55"/>
    <w:rsid w:val="003F50D7"/>
    <w:rsid w:val="00400C64"/>
    <w:rsid w:val="0041088C"/>
    <w:rsid w:val="00415654"/>
    <w:rsid w:val="00417AD5"/>
    <w:rsid w:val="00420A38"/>
    <w:rsid w:val="00423C27"/>
    <w:rsid w:val="00431B19"/>
    <w:rsid w:val="004365DB"/>
    <w:rsid w:val="0044054E"/>
    <w:rsid w:val="004409B1"/>
    <w:rsid w:val="004661AD"/>
    <w:rsid w:val="0047004A"/>
    <w:rsid w:val="00472026"/>
    <w:rsid w:val="00476A3D"/>
    <w:rsid w:val="00480C49"/>
    <w:rsid w:val="00484701"/>
    <w:rsid w:val="00493978"/>
    <w:rsid w:val="004B27BB"/>
    <w:rsid w:val="004C70AF"/>
    <w:rsid w:val="004D1D85"/>
    <w:rsid w:val="004D3C3A"/>
    <w:rsid w:val="004D6B41"/>
    <w:rsid w:val="004E1CD1"/>
    <w:rsid w:val="004F5E28"/>
    <w:rsid w:val="00502E73"/>
    <w:rsid w:val="00504048"/>
    <w:rsid w:val="005107EB"/>
    <w:rsid w:val="0051142F"/>
    <w:rsid w:val="00511B87"/>
    <w:rsid w:val="00521345"/>
    <w:rsid w:val="00526DF0"/>
    <w:rsid w:val="00545CC4"/>
    <w:rsid w:val="00551FFF"/>
    <w:rsid w:val="005607A2"/>
    <w:rsid w:val="0056401A"/>
    <w:rsid w:val="0057198B"/>
    <w:rsid w:val="0057322E"/>
    <w:rsid w:val="00573CFE"/>
    <w:rsid w:val="00594BF7"/>
    <w:rsid w:val="005969F2"/>
    <w:rsid w:val="00597FAE"/>
    <w:rsid w:val="005A1BBC"/>
    <w:rsid w:val="005A713A"/>
    <w:rsid w:val="005B32A3"/>
    <w:rsid w:val="005B3463"/>
    <w:rsid w:val="005C0C53"/>
    <w:rsid w:val="005C0D44"/>
    <w:rsid w:val="005C566C"/>
    <w:rsid w:val="005C7E69"/>
    <w:rsid w:val="005E262D"/>
    <w:rsid w:val="005F23D3"/>
    <w:rsid w:val="005F5C5E"/>
    <w:rsid w:val="005F7E20"/>
    <w:rsid w:val="00605E43"/>
    <w:rsid w:val="006153BB"/>
    <w:rsid w:val="00624EA1"/>
    <w:rsid w:val="0064076E"/>
    <w:rsid w:val="00644385"/>
    <w:rsid w:val="00657D0D"/>
    <w:rsid w:val="00664A1A"/>
    <w:rsid w:val="006652C3"/>
    <w:rsid w:val="00670C61"/>
    <w:rsid w:val="00677E7D"/>
    <w:rsid w:val="00682709"/>
    <w:rsid w:val="006878BF"/>
    <w:rsid w:val="0069154B"/>
    <w:rsid w:val="00691FD0"/>
    <w:rsid w:val="00692148"/>
    <w:rsid w:val="00694217"/>
    <w:rsid w:val="006A10AE"/>
    <w:rsid w:val="006A1A1E"/>
    <w:rsid w:val="006A5998"/>
    <w:rsid w:val="006A78D5"/>
    <w:rsid w:val="006C5948"/>
    <w:rsid w:val="006D4B0C"/>
    <w:rsid w:val="006E4534"/>
    <w:rsid w:val="006E68BE"/>
    <w:rsid w:val="006F2A74"/>
    <w:rsid w:val="00701ED7"/>
    <w:rsid w:val="00707063"/>
    <w:rsid w:val="007076D8"/>
    <w:rsid w:val="007118F5"/>
    <w:rsid w:val="00712AA4"/>
    <w:rsid w:val="007146C4"/>
    <w:rsid w:val="00717A6A"/>
    <w:rsid w:val="00721AA1"/>
    <w:rsid w:val="00724B67"/>
    <w:rsid w:val="007305E8"/>
    <w:rsid w:val="007351F4"/>
    <w:rsid w:val="007416F3"/>
    <w:rsid w:val="00741BBC"/>
    <w:rsid w:val="00753291"/>
    <w:rsid w:val="007547F8"/>
    <w:rsid w:val="00762ADD"/>
    <w:rsid w:val="00765622"/>
    <w:rsid w:val="00770116"/>
    <w:rsid w:val="00770B6C"/>
    <w:rsid w:val="0077644F"/>
    <w:rsid w:val="00782B6C"/>
    <w:rsid w:val="00782D7F"/>
    <w:rsid w:val="00783FEA"/>
    <w:rsid w:val="00791DB3"/>
    <w:rsid w:val="007A395D"/>
    <w:rsid w:val="007A45C4"/>
    <w:rsid w:val="007A723A"/>
    <w:rsid w:val="007C346C"/>
    <w:rsid w:val="007D48EC"/>
    <w:rsid w:val="007D67A8"/>
    <w:rsid w:val="007E1AD5"/>
    <w:rsid w:val="007E1EEF"/>
    <w:rsid w:val="0080294B"/>
    <w:rsid w:val="00816F0E"/>
    <w:rsid w:val="008179D8"/>
    <w:rsid w:val="00821222"/>
    <w:rsid w:val="00823CA8"/>
    <w:rsid w:val="0082480E"/>
    <w:rsid w:val="00850293"/>
    <w:rsid w:val="00851373"/>
    <w:rsid w:val="00851BA6"/>
    <w:rsid w:val="00854302"/>
    <w:rsid w:val="0085654D"/>
    <w:rsid w:val="008565D7"/>
    <w:rsid w:val="00857F73"/>
    <w:rsid w:val="00861160"/>
    <w:rsid w:val="0086654F"/>
    <w:rsid w:val="00877C08"/>
    <w:rsid w:val="00881B0E"/>
    <w:rsid w:val="00887FF1"/>
    <w:rsid w:val="00890C0A"/>
    <w:rsid w:val="008A356F"/>
    <w:rsid w:val="008A4653"/>
    <w:rsid w:val="008A4717"/>
    <w:rsid w:val="008A50CC"/>
    <w:rsid w:val="008B4798"/>
    <w:rsid w:val="008B71A4"/>
    <w:rsid w:val="008D1694"/>
    <w:rsid w:val="008D79CB"/>
    <w:rsid w:val="008E0420"/>
    <w:rsid w:val="008E307B"/>
    <w:rsid w:val="008F07BC"/>
    <w:rsid w:val="008F2E8B"/>
    <w:rsid w:val="00912948"/>
    <w:rsid w:val="0092692B"/>
    <w:rsid w:val="00927B22"/>
    <w:rsid w:val="00931FA7"/>
    <w:rsid w:val="00943E9C"/>
    <w:rsid w:val="00953F4D"/>
    <w:rsid w:val="00955310"/>
    <w:rsid w:val="00957616"/>
    <w:rsid w:val="00960BB8"/>
    <w:rsid w:val="00964F5C"/>
    <w:rsid w:val="00965D23"/>
    <w:rsid w:val="0097387C"/>
    <w:rsid w:val="00976184"/>
    <w:rsid w:val="009831C0"/>
    <w:rsid w:val="0099161D"/>
    <w:rsid w:val="009A1785"/>
    <w:rsid w:val="009A3528"/>
    <w:rsid w:val="009B13D4"/>
    <w:rsid w:val="009C3E9C"/>
    <w:rsid w:val="009E4368"/>
    <w:rsid w:val="009E4ADF"/>
    <w:rsid w:val="009F2141"/>
    <w:rsid w:val="00A0389B"/>
    <w:rsid w:val="00A220BF"/>
    <w:rsid w:val="00A33AE9"/>
    <w:rsid w:val="00A34B6F"/>
    <w:rsid w:val="00A446C9"/>
    <w:rsid w:val="00A44CC4"/>
    <w:rsid w:val="00A47A79"/>
    <w:rsid w:val="00A5265A"/>
    <w:rsid w:val="00A62E3F"/>
    <w:rsid w:val="00A635D6"/>
    <w:rsid w:val="00A72837"/>
    <w:rsid w:val="00A826FE"/>
    <w:rsid w:val="00A8553A"/>
    <w:rsid w:val="00A93AED"/>
    <w:rsid w:val="00AA5F67"/>
    <w:rsid w:val="00AD760A"/>
    <w:rsid w:val="00AE1319"/>
    <w:rsid w:val="00AE34BB"/>
    <w:rsid w:val="00AE4B71"/>
    <w:rsid w:val="00B04683"/>
    <w:rsid w:val="00B14187"/>
    <w:rsid w:val="00B14C59"/>
    <w:rsid w:val="00B14FB3"/>
    <w:rsid w:val="00B226F2"/>
    <w:rsid w:val="00B252FE"/>
    <w:rsid w:val="00B274DF"/>
    <w:rsid w:val="00B31D08"/>
    <w:rsid w:val="00B32AE2"/>
    <w:rsid w:val="00B37E69"/>
    <w:rsid w:val="00B41ED5"/>
    <w:rsid w:val="00B53A1B"/>
    <w:rsid w:val="00B56B31"/>
    <w:rsid w:val="00B56BDF"/>
    <w:rsid w:val="00B65812"/>
    <w:rsid w:val="00B764AE"/>
    <w:rsid w:val="00B8034B"/>
    <w:rsid w:val="00B805FE"/>
    <w:rsid w:val="00B85CD6"/>
    <w:rsid w:val="00B90A27"/>
    <w:rsid w:val="00B90C6E"/>
    <w:rsid w:val="00B94A9F"/>
    <w:rsid w:val="00B9554D"/>
    <w:rsid w:val="00B96497"/>
    <w:rsid w:val="00BA7F38"/>
    <w:rsid w:val="00BB2B9F"/>
    <w:rsid w:val="00BB674B"/>
    <w:rsid w:val="00BB7D9E"/>
    <w:rsid w:val="00BC042C"/>
    <w:rsid w:val="00BC2334"/>
    <w:rsid w:val="00BD00C8"/>
    <w:rsid w:val="00BD3CB8"/>
    <w:rsid w:val="00BD4E6F"/>
    <w:rsid w:val="00BF13F7"/>
    <w:rsid w:val="00BF28E6"/>
    <w:rsid w:val="00BF32F0"/>
    <w:rsid w:val="00BF4DCE"/>
    <w:rsid w:val="00C05CE5"/>
    <w:rsid w:val="00C0600A"/>
    <w:rsid w:val="00C07EBE"/>
    <w:rsid w:val="00C137BC"/>
    <w:rsid w:val="00C21722"/>
    <w:rsid w:val="00C22C96"/>
    <w:rsid w:val="00C24015"/>
    <w:rsid w:val="00C357AD"/>
    <w:rsid w:val="00C45B34"/>
    <w:rsid w:val="00C4637C"/>
    <w:rsid w:val="00C46D6C"/>
    <w:rsid w:val="00C52FAC"/>
    <w:rsid w:val="00C6171E"/>
    <w:rsid w:val="00C62F08"/>
    <w:rsid w:val="00C83579"/>
    <w:rsid w:val="00C845BE"/>
    <w:rsid w:val="00C95454"/>
    <w:rsid w:val="00CA6F2C"/>
    <w:rsid w:val="00CB0062"/>
    <w:rsid w:val="00CB7CC1"/>
    <w:rsid w:val="00CE09A1"/>
    <w:rsid w:val="00CE63B2"/>
    <w:rsid w:val="00CE70D8"/>
    <w:rsid w:val="00CF1871"/>
    <w:rsid w:val="00D019CE"/>
    <w:rsid w:val="00D102D6"/>
    <w:rsid w:val="00D1133E"/>
    <w:rsid w:val="00D17A34"/>
    <w:rsid w:val="00D26628"/>
    <w:rsid w:val="00D308E1"/>
    <w:rsid w:val="00D32752"/>
    <w:rsid w:val="00D332B3"/>
    <w:rsid w:val="00D3573B"/>
    <w:rsid w:val="00D55207"/>
    <w:rsid w:val="00D6023F"/>
    <w:rsid w:val="00D637AD"/>
    <w:rsid w:val="00D65064"/>
    <w:rsid w:val="00D81801"/>
    <w:rsid w:val="00D91744"/>
    <w:rsid w:val="00D92B45"/>
    <w:rsid w:val="00D95962"/>
    <w:rsid w:val="00D95B43"/>
    <w:rsid w:val="00DA0E08"/>
    <w:rsid w:val="00DA16FC"/>
    <w:rsid w:val="00DA3F35"/>
    <w:rsid w:val="00DB2DD9"/>
    <w:rsid w:val="00DC389B"/>
    <w:rsid w:val="00DC46DF"/>
    <w:rsid w:val="00DE2FEE"/>
    <w:rsid w:val="00DE4514"/>
    <w:rsid w:val="00E007A0"/>
    <w:rsid w:val="00E00BE9"/>
    <w:rsid w:val="00E12B54"/>
    <w:rsid w:val="00E22A11"/>
    <w:rsid w:val="00E2514F"/>
    <w:rsid w:val="00E31E5C"/>
    <w:rsid w:val="00E406A2"/>
    <w:rsid w:val="00E41D8D"/>
    <w:rsid w:val="00E439C5"/>
    <w:rsid w:val="00E44DD2"/>
    <w:rsid w:val="00E45BD8"/>
    <w:rsid w:val="00E558C3"/>
    <w:rsid w:val="00E55927"/>
    <w:rsid w:val="00E627A8"/>
    <w:rsid w:val="00E82604"/>
    <w:rsid w:val="00E912A6"/>
    <w:rsid w:val="00E96899"/>
    <w:rsid w:val="00EA4844"/>
    <w:rsid w:val="00EA4D9C"/>
    <w:rsid w:val="00EA5A97"/>
    <w:rsid w:val="00EB75EE"/>
    <w:rsid w:val="00EE4C1D"/>
    <w:rsid w:val="00EF3685"/>
    <w:rsid w:val="00F03D73"/>
    <w:rsid w:val="00F0423A"/>
    <w:rsid w:val="00F04350"/>
    <w:rsid w:val="00F10E7A"/>
    <w:rsid w:val="00F133DB"/>
    <w:rsid w:val="00F159EB"/>
    <w:rsid w:val="00F22203"/>
    <w:rsid w:val="00F24B3A"/>
    <w:rsid w:val="00F25BF4"/>
    <w:rsid w:val="00F267DB"/>
    <w:rsid w:val="00F33CDE"/>
    <w:rsid w:val="00F36C18"/>
    <w:rsid w:val="00F46F6F"/>
    <w:rsid w:val="00F60608"/>
    <w:rsid w:val="00F608EB"/>
    <w:rsid w:val="00F62217"/>
    <w:rsid w:val="00F724DF"/>
    <w:rsid w:val="00F838F2"/>
    <w:rsid w:val="00F863AB"/>
    <w:rsid w:val="00F87F6A"/>
    <w:rsid w:val="00FA0868"/>
    <w:rsid w:val="00FB17A9"/>
    <w:rsid w:val="00FB3327"/>
    <w:rsid w:val="00FB527C"/>
    <w:rsid w:val="00FB6F75"/>
    <w:rsid w:val="00FC0EB3"/>
    <w:rsid w:val="00FC294F"/>
    <w:rsid w:val="00FD675E"/>
    <w:rsid w:val="00FE2D70"/>
    <w:rsid w:val="00FE5674"/>
    <w:rsid w:val="00FF25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DA6AA77"/>
  <w15:docId w15:val="{A1AE4980-3F80-423A-BFF8-23BFA576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A9"/>
    <w:rPr>
      <w:rFonts w:ascii="Arial" w:hAnsi="Arial" w:cs="Calibri"/>
      <w:sz w:val="22"/>
      <w:szCs w:val="22"/>
    </w:rPr>
  </w:style>
  <w:style w:type="paragraph" w:styleId="Heading1">
    <w:name w:val="heading 1"/>
    <w:basedOn w:val="Normal"/>
    <w:next w:val="BodyText"/>
    <w:link w:val="Heading1Char"/>
    <w:qFormat/>
    <w:rsid w:val="000C390D"/>
    <w:pPr>
      <w:keepNext/>
      <w:numPr>
        <w:numId w:val="17"/>
      </w:numPr>
      <w:spacing w:before="240" w:after="240"/>
      <w:outlineLvl w:val="0"/>
    </w:pPr>
    <w:rPr>
      <w:rFonts w:ascii="Calibri" w:hAnsi="Calibri"/>
      <w:b/>
      <w:caps/>
      <w:color w:val="0070C0"/>
      <w:kern w:val="28"/>
      <w:sz w:val="24"/>
      <w:lang w:eastAsia="de-DE"/>
    </w:rPr>
  </w:style>
  <w:style w:type="paragraph" w:styleId="Heading2">
    <w:name w:val="heading 2"/>
    <w:basedOn w:val="Normal"/>
    <w:next w:val="BodyText"/>
    <w:link w:val="Heading2Char"/>
    <w:qFormat/>
    <w:rsid w:val="00605E43"/>
    <w:pPr>
      <w:numPr>
        <w:ilvl w:val="1"/>
        <w:numId w:val="14"/>
      </w:numPr>
      <w:spacing w:before="120" w:after="120"/>
      <w:outlineLvl w:val="1"/>
    </w:pPr>
    <w:rPr>
      <w:rFonts w:ascii="Calibri" w:hAnsi="Calibri"/>
      <w:b/>
      <w:color w:val="0070C0"/>
      <w:sz w:val="24"/>
      <w:szCs w:val="24"/>
    </w:rPr>
  </w:style>
  <w:style w:type="paragraph" w:styleId="Heading3">
    <w:name w:val="heading 3"/>
    <w:basedOn w:val="Normal"/>
    <w:next w:val="BodyText"/>
    <w:link w:val="Heading3Char"/>
    <w:qFormat/>
    <w:rsid w:val="00D332B3"/>
    <w:pPr>
      <w:keepNext/>
      <w:numPr>
        <w:ilvl w:val="2"/>
        <w:numId w:val="14"/>
      </w:numPr>
      <w:spacing w:before="120" w:after="120"/>
      <w:outlineLvl w:val="2"/>
    </w:pPr>
    <w:rPr>
      <w:szCs w:val="20"/>
      <w:lang w:eastAsia="de-DE"/>
    </w:rPr>
  </w:style>
  <w:style w:type="paragraph" w:styleId="Heading4">
    <w:name w:val="heading 4"/>
    <w:basedOn w:val="Normal"/>
    <w:next w:val="BodyTextIndent"/>
    <w:link w:val="Heading4Char"/>
    <w:rsid w:val="00D332B3"/>
    <w:pPr>
      <w:keepNext/>
      <w:numPr>
        <w:ilvl w:val="3"/>
        <w:numId w:val="14"/>
      </w:numPr>
      <w:spacing w:before="120" w:after="120"/>
      <w:outlineLvl w:val="3"/>
    </w:pPr>
    <w:rPr>
      <w:szCs w:val="20"/>
      <w:lang w:val="en-US" w:eastAsia="de-DE"/>
    </w:rPr>
  </w:style>
  <w:style w:type="paragraph" w:styleId="Heading5">
    <w:name w:val="heading 5"/>
    <w:basedOn w:val="Normal"/>
    <w:next w:val="Normal"/>
    <w:link w:val="Heading5Char"/>
    <w:rsid w:val="00D332B3"/>
    <w:pPr>
      <w:numPr>
        <w:ilvl w:val="4"/>
        <w:numId w:val="14"/>
      </w:numPr>
      <w:spacing w:before="240" w:after="120"/>
      <w:outlineLvl w:val="4"/>
    </w:pPr>
    <w:rPr>
      <w:rFonts w:eastAsia="Times New Roman" w:cs="Times New Roman"/>
      <w:szCs w:val="20"/>
      <w:lang w:val="de-DE" w:eastAsia="de-DE"/>
    </w:rPr>
  </w:style>
  <w:style w:type="paragraph" w:styleId="Heading6">
    <w:name w:val="heading 6"/>
    <w:basedOn w:val="Normal"/>
    <w:next w:val="BodyTextIndent2"/>
    <w:link w:val="Heading6Char"/>
    <w:rsid w:val="00D332B3"/>
    <w:pPr>
      <w:numPr>
        <w:ilvl w:val="5"/>
        <w:numId w:val="14"/>
      </w:numPr>
      <w:tabs>
        <w:tab w:val="left" w:pos="1418"/>
      </w:tabs>
      <w:spacing w:before="120" w:after="120"/>
      <w:outlineLvl w:val="5"/>
    </w:pPr>
    <w:rPr>
      <w:szCs w:val="20"/>
      <w:lang w:val="de-DE" w:eastAsia="de-DE"/>
    </w:rPr>
  </w:style>
  <w:style w:type="paragraph" w:styleId="Heading7">
    <w:name w:val="heading 7"/>
    <w:basedOn w:val="Normal"/>
    <w:next w:val="BodyTextIndent2"/>
    <w:link w:val="Heading7Char"/>
    <w:rsid w:val="00D332B3"/>
    <w:pPr>
      <w:numPr>
        <w:ilvl w:val="6"/>
        <w:numId w:val="14"/>
      </w:numPr>
      <w:tabs>
        <w:tab w:val="left" w:pos="1701"/>
      </w:tabs>
      <w:spacing w:before="120" w:after="120"/>
      <w:outlineLvl w:val="6"/>
    </w:pPr>
    <w:rPr>
      <w:szCs w:val="20"/>
      <w:lang w:val="de-DE" w:eastAsia="de-DE"/>
    </w:rPr>
  </w:style>
  <w:style w:type="paragraph" w:styleId="Heading8">
    <w:name w:val="heading 8"/>
    <w:basedOn w:val="Normal"/>
    <w:next w:val="BodyTextIndent2"/>
    <w:link w:val="Heading8Char"/>
    <w:rsid w:val="00D332B3"/>
    <w:pPr>
      <w:numPr>
        <w:ilvl w:val="7"/>
        <w:numId w:val="14"/>
      </w:numPr>
      <w:tabs>
        <w:tab w:val="left" w:pos="1985"/>
      </w:tabs>
      <w:spacing w:before="120" w:after="120"/>
      <w:outlineLvl w:val="7"/>
    </w:pPr>
    <w:rPr>
      <w:szCs w:val="20"/>
      <w:lang w:val="de-DE" w:eastAsia="de-DE"/>
    </w:rPr>
  </w:style>
  <w:style w:type="paragraph" w:styleId="Heading9">
    <w:name w:val="heading 9"/>
    <w:basedOn w:val="Normal"/>
    <w:next w:val="BodyTextIndent2"/>
    <w:link w:val="Heading9Char"/>
    <w:rsid w:val="00D332B3"/>
    <w:pPr>
      <w:numPr>
        <w:ilvl w:val="8"/>
        <w:numId w:val="14"/>
      </w:numPr>
      <w:tabs>
        <w:tab w:val="left" w:pos="2268"/>
      </w:tabs>
      <w:spacing w:before="120" w:after="120"/>
      <w:outlineLvl w:val="8"/>
    </w:pPr>
    <w:rPr>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390D"/>
    <w:rPr>
      <w:rFonts w:cs="Calibri"/>
      <w:b/>
      <w:caps/>
      <w:color w:val="0070C0"/>
      <w:kern w:val="28"/>
      <w:sz w:val="24"/>
      <w:szCs w:val="22"/>
      <w:lang w:eastAsia="de-DE"/>
    </w:rPr>
  </w:style>
  <w:style w:type="character" w:customStyle="1" w:styleId="Heading2Char">
    <w:name w:val="Heading 2 Char"/>
    <w:link w:val="Heading2"/>
    <w:rsid w:val="00605E43"/>
    <w:rPr>
      <w:rFonts w:cs="Calibri"/>
      <w:b/>
      <w:color w:val="0070C0"/>
      <w:sz w:val="24"/>
      <w:szCs w:val="24"/>
    </w:rPr>
  </w:style>
  <w:style w:type="paragraph" w:customStyle="1" w:styleId="Annex">
    <w:name w:val="Annex"/>
    <w:basedOn w:val="Heading1"/>
    <w:next w:val="Normal"/>
    <w:qFormat/>
    <w:rsid w:val="007A395D"/>
    <w:pPr>
      <w:numPr>
        <w:numId w:val="1"/>
      </w:numPr>
      <w:tabs>
        <w:tab w:val="left" w:pos="1701"/>
      </w:tabs>
      <w:jc w:val="both"/>
    </w:pPr>
    <w:rPr>
      <w:snapToGrid w:val="0"/>
      <w:kern w:val="0"/>
      <w:lang w:eastAsia="en-GB"/>
    </w:rPr>
  </w:style>
  <w:style w:type="paragraph" w:customStyle="1" w:styleId="AnnexFigure">
    <w:name w:val="Annex Figure"/>
    <w:basedOn w:val="Normal"/>
    <w:next w:val="Normal"/>
    <w:rsid w:val="008D1694"/>
    <w:pPr>
      <w:numPr>
        <w:numId w:val="2"/>
      </w:numPr>
      <w:spacing w:before="120" w:after="120"/>
      <w:jc w:val="center"/>
    </w:pPr>
    <w:rPr>
      <w:i/>
    </w:rPr>
  </w:style>
  <w:style w:type="paragraph" w:customStyle="1" w:styleId="AnnexHeading1">
    <w:name w:val="Annex Heading 1"/>
    <w:basedOn w:val="Normal"/>
    <w:next w:val="BodyText"/>
    <w:rsid w:val="008D1694"/>
    <w:pPr>
      <w:numPr>
        <w:numId w:val="3"/>
      </w:numPr>
      <w:spacing w:before="120" w:after="120"/>
    </w:pPr>
    <w:rPr>
      <w:rFonts w:cs="Arial"/>
      <w:b/>
      <w:caps/>
      <w:sz w:val="24"/>
    </w:rPr>
  </w:style>
  <w:style w:type="paragraph" w:customStyle="1" w:styleId="AnnexHeading2">
    <w:name w:val="Annex Heading 2"/>
    <w:basedOn w:val="Normal"/>
    <w:next w:val="BodyText"/>
    <w:rsid w:val="008D1694"/>
    <w:pPr>
      <w:numPr>
        <w:ilvl w:val="1"/>
        <w:numId w:val="3"/>
      </w:numPr>
      <w:spacing w:before="120" w:after="120"/>
    </w:pPr>
    <w:rPr>
      <w:rFonts w:cs="Arial"/>
      <w:b/>
    </w:rPr>
  </w:style>
  <w:style w:type="paragraph" w:customStyle="1" w:styleId="AnnexHeading3">
    <w:name w:val="Annex Heading 3"/>
    <w:basedOn w:val="Normal"/>
    <w:next w:val="Normal"/>
    <w:rsid w:val="008D1694"/>
    <w:pPr>
      <w:numPr>
        <w:ilvl w:val="2"/>
        <w:numId w:val="3"/>
      </w:numPr>
      <w:spacing w:before="120" w:after="120"/>
    </w:pPr>
    <w:rPr>
      <w:rFonts w:cs="Arial"/>
    </w:rPr>
  </w:style>
  <w:style w:type="paragraph" w:customStyle="1" w:styleId="AnnexHeading4">
    <w:name w:val="Annex Heading 4"/>
    <w:basedOn w:val="Normal"/>
    <w:next w:val="BodyText"/>
    <w:rsid w:val="008D1694"/>
    <w:pPr>
      <w:numPr>
        <w:ilvl w:val="3"/>
        <w:numId w:val="3"/>
      </w:numPr>
      <w:spacing w:before="120" w:after="120"/>
    </w:pPr>
    <w:rPr>
      <w:rFonts w:cs="Arial"/>
    </w:rPr>
  </w:style>
  <w:style w:type="paragraph" w:customStyle="1" w:styleId="AnnexTable">
    <w:name w:val="Annex Table"/>
    <w:basedOn w:val="Normal"/>
    <w:next w:val="Normal"/>
    <w:rsid w:val="008D1694"/>
    <w:pPr>
      <w:numPr>
        <w:numId w:val="4"/>
      </w:numPr>
      <w:tabs>
        <w:tab w:val="left" w:pos="1418"/>
      </w:tabs>
      <w:spacing w:before="120" w:after="120"/>
      <w:jc w:val="center"/>
    </w:pPr>
    <w:rPr>
      <w:i/>
    </w:rPr>
  </w:style>
  <w:style w:type="paragraph" w:styleId="BodyText">
    <w:name w:val="Body Text"/>
    <w:basedOn w:val="Normal"/>
    <w:link w:val="BodyTextChar"/>
    <w:qFormat/>
    <w:rsid w:val="003A4E95"/>
    <w:pPr>
      <w:spacing w:after="120"/>
      <w:jc w:val="both"/>
    </w:pPr>
    <w:rPr>
      <w:rFonts w:asciiTheme="minorHAnsi" w:hAnsiTheme="minorHAnsi"/>
    </w:rPr>
  </w:style>
  <w:style w:type="character" w:customStyle="1" w:styleId="BodyTextChar">
    <w:name w:val="Body Text Char"/>
    <w:link w:val="BodyText"/>
    <w:rsid w:val="003A4E95"/>
    <w:rPr>
      <w:rFonts w:asciiTheme="minorHAnsi" w:hAnsiTheme="minorHAnsi" w:cs="Calibri"/>
      <w:sz w:val="22"/>
      <w:szCs w:val="22"/>
    </w:rPr>
  </w:style>
  <w:style w:type="paragraph" w:customStyle="1" w:styleId="Bullet1">
    <w:name w:val="Bullet 1"/>
    <w:basedOn w:val="Normal"/>
    <w:qFormat/>
    <w:rsid w:val="001C44A3"/>
    <w:pPr>
      <w:numPr>
        <w:numId w:val="7"/>
      </w:numPr>
      <w:tabs>
        <w:tab w:val="clear" w:pos="720"/>
        <w:tab w:val="left" w:pos="1134"/>
      </w:tabs>
      <w:spacing w:after="120"/>
      <w:ind w:left="1134" w:hanging="567"/>
      <w:jc w:val="both"/>
      <w:outlineLvl w:val="0"/>
    </w:pPr>
    <w:rPr>
      <w:rFonts w:cs="Arial"/>
      <w:lang w:eastAsia="de-DE"/>
    </w:rPr>
  </w:style>
  <w:style w:type="paragraph" w:customStyle="1" w:styleId="Bullet1text">
    <w:name w:val="Bullet 1 text"/>
    <w:basedOn w:val="Normal"/>
    <w:rsid w:val="008D1694"/>
    <w:pPr>
      <w:suppressAutoHyphens/>
      <w:spacing w:after="120"/>
      <w:ind w:left="1134"/>
      <w:jc w:val="both"/>
    </w:pPr>
    <w:rPr>
      <w:rFonts w:cs="Arial"/>
      <w:lang w:val="fr-FR"/>
    </w:rPr>
  </w:style>
  <w:style w:type="paragraph" w:customStyle="1" w:styleId="Bullet2">
    <w:name w:val="Bullet 2"/>
    <w:basedOn w:val="Normal"/>
    <w:qFormat/>
    <w:rsid w:val="001C44A3"/>
    <w:pPr>
      <w:numPr>
        <w:numId w:val="8"/>
      </w:numPr>
      <w:tabs>
        <w:tab w:val="left" w:pos="1701"/>
      </w:tabs>
      <w:spacing w:after="120"/>
      <w:ind w:left="1701" w:hanging="567"/>
      <w:jc w:val="both"/>
    </w:pPr>
    <w:rPr>
      <w:rFonts w:cs="Arial"/>
    </w:rPr>
  </w:style>
  <w:style w:type="paragraph" w:customStyle="1" w:styleId="Bullet2text">
    <w:name w:val="Bullet 2 text"/>
    <w:basedOn w:val="Normal"/>
    <w:rsid w:val="008D1694"/>
    <w:pPr>
      <w:suppressAutoHyphens/>
      <w:spacing w:after="120"/>
      <w:ind w:left="1701"/>
      <w:jc w:val="both"/>
    </w:pPr>
    <w:rPr>
      <w:rFonts w:cs="Arial"/>
    </w:rPr>
  </w:style>
  <w:style w:type="paragraph" w:customStyle="1" w:styleId="Bullet3">
    <w:name w:val="Bullet 3"/>
    <w:basedOn w:val="Normal"/>
    <w:rsid w:val="00CF1871"/>
    <w:pPr>
      <w:numPr>
        <w:numId w:val="15"/>
      </w:numPr>
      <w:tabs>
        <w:tab w:val="left" w:pos="2268"/>
      </w:tabs>
      <w:spacing w:after="60"/>
      <w:ind w:left="2268" w:hanging="567"/>
      <w:jc w:val="both"/>
    </w:pPr>
    <w:rPr>
      <w:rFonts w:cs="Arial"/>
      <w:sz w:val="20"/>
    </w:rPr>
  </w:style>
  <w:style w:type="paragraph" w:customStyle="1" w:styleId="Bullet3text">
    <w:name w:val="Bullet 3 text"/>
    <w:basedOn w:val="Normal"/>
    <w:rsid w:val="008D1694"/>
    <w:pPr>
      <w:suppressAutoHyphens/>
      <w:spacing w:after="60"/>
      <w:ind w:left="2268"/>
    </w:pPr>
    <w:rPr>
      <w:rFonts w:cs="Arial"/>
      <w:sz w:val="20"/>
    </w:rPr>
  </w:style>
  <w:style w:type="paragraph" w:customStyle="1" w:styleId="Figure">
    <w:name w:val="Figure_#"/>
    <w:basedOn w:val="Normal"/>
    <w:next w:val="Normal"/>
    <w:qFormat/>
    <w:rsid w:val="008D1694"/>
    <w:pPr>
      <w:numPr>
        <w:numId w:val="9"/>
      </w:numPr>
      <w:spacing w:before="120" w:after="120"/>
      <w:jc w:val="center"/>
    </w:pPr>
    <w:rPr>
      <w:i/>
      <w:szCs w:val="20"/>
    </w:rPr>
  </w:style>
  <w:style w:type="paragraph" w:styleId="Footer">
    <w:name w:val="footer"/>
    <w:basedOn w:val="Normal"/>
    <w:link w:val="FooterChar"/>
    <w:uiPriority w:val="99"/>
    <w:rsid w:val="008D1694"/>
    <w:pPr>
      <w:tabs>
        <w:tab w:val="center" w:pos="4820"/>
        <w:tab w:val="right" w:pos="9639"/>
      </w:tabs>
    </w:pPr>
  </w:style>
  <w:style w:type="character" w:customStyle="1" w:styleId="FooterChar">
    <w:name w:val="Footer Char"/>
    <w:link w:val="Footer"/>
    <w:uiPriority w:val="99"/>
    <w:rsid w:val="00084F33"/>
    <w:rPr>
      <w:rFonts w:ascii="Arial" w:hAnsi="Arial" w:cs="Times New Roman"/>
      <w:szCs w:val="24"/>
    </w:rPr>
  </w:style>
  <w:style w:type="paragraph" w:styleId="Header">
    <w:name w:val="header"/>
    <w:basedOn w:val="Normal"/>
    <w:link w:val="HeaderChar"/>
    <w:rsid w:val="008D1694"/>
    <w:pPr>
      <w:tabs>
        <w:tab w:val="center" w:pos="4820"/>
        <w:tab w:val="right" w:pos="9639"/>
      </w:tabs>
    </w:pPr>
  </w:style>
  <w:style w:type="character" w:customStyle="1" w:styleId="HeaderChar">
    <w:name w:val="Header Char"/>
    <w:link w:val="Header"/>
    <w:rsid w:val="005C566C"/>
    <w:rPr>
      <w:rFonts w:ascii="Arial" w:eastAsia="Calibri" w:hAnsi="Arial" w:cs="Times New Roman"/>
      <w:szCs w:val="24"/>
      <w:lang w:eastAsia="en-GB"/>
    </w:rPr>
  </w:style>
  <w:style w:type="character" w:customStyle="1" w:styleId="Heading3Char">
    <w:name w:val="Heading 3 Char"/>
    <w:link w:val="Heading3"/>
    <w:rsid w:val="00E00BE9"/>
    <w:rPr>
      <w:rFonts w:ascii="Arial" w:hAnsi="Arial" w:cs="Calibri"/>
      <w:sz w:val="22"/>
      <w:lang w:eastAsia="de-DE"/>
    </w:rPr>
  </w:style>
  <w:style w:type="character" w:customStyle="1" w:styleId="Heading4Char">
    <w:name w:val="Heading 4 Char"/>
    <w:link w:val="Heading4"/>
    <w:rsid w:val="00E00BE9"/>
    <w:rPr>
      <w:rFonts w:ascii="Arial" w:hAnsi="Arial" w:cs="Calibri"/>
      <w:sz w:val="22"/>
      <w:lang w:val="en-US" w:eastAsia="de-DE"/>
    </w:rPr>
  </w:style>
  <w:style w:type="character" w:customStyle="1" w:styleId="Heading5Char">
    <w:name w:val="Heading 5 Char"/>
    <w:link w:val="Heading5"/>
    <w:rsid w:val="00D332B3"/>
    <w:rPr>
      <w:rFonts w:ascii="Arial" w:eastAsia="Times New Roman" w:hAnsi="Arial"/>
      <w:sz w:val="22"/>
      <w:lang w:val="de-DE" w:eastAsia="de-DE"/>
    </w:rPr>
  </w:style>
  <w:style w:type="character" w:customStyle="1" w:styleId="Heading6Char">
    <w:name w:val="Heading 6 Char"/>
    <w:link w:val="Heading6"/>
    <w:rsid w:val="00E00BE9"/>
    <w:rPr>
      <w:rFonts w:ascii="Arial" w:hAnsi="Arial" w:cs="Calibri"/>
      <w:sz w:val="22"/>
      <w:lang w:val="de-DE" w:eastAsia="de-DE"/>
    </w:rPr>
  </w:style>
  <w:style w:type="character" w:customStyle="1" w:styleId="Heading7Char">
    <w:name w:val="Heading 7 Char"/>
    <w:link w:val="Heading7"/>
    <w:rsid w:val="00E00BE9"/>
    <w:rPr>
      <w:rFonts w:ascii="Arial" w:hAnsi="Arial" w:cs="Calibri"/>
      <w:sz w:val="22"/>
      <w:lang w:val="de-DE" w:eastAsia="de-DE"/>
    </w:rPr>
  </w:style>
  <w:style w:type="character" w:customStyle="1" w:styleId="Heading8Char">
    <w:name w:val="Heading 8 Char"/>
    <w:link w:val="Heading8"/>
    <w:rsid w:val="00E00BE9"/>
    <w:rPr>
      <w:rFonts w:ascii="Arial" w:hAnsi="Arial" w:cs="Calibri"/>
      <w:sz w:val="22"/>
      <w:lang w:val="de-DE" w:eastAsia="de-DE"/>
    </w:rPr>
  </w:style>
  <w:style w:type="character" w:customStyle="1" w:styleId="Heading9Char">
    <w:name w:val="Heading 9 Char"/>
    <w:link w:val="Heading9"/>
    <w:rsid w:val="00E00BE9"/>
    <w:rPr>
      <w:rFonts w:ascii="Arial" w:hAnsi="Arial" w:cs="Calibri"/>
      <w:sz w:val="22"/>
      <w:lang w:val="de-DE" w:eastAsia="de-DE"/>
    </w:rPr>
  </w:style>
  <w:style w:type="character" w:styleId="Hyperlink">
    <w:name w:val="Hyperlink"/>
    <w:uiPriority w:val="99"/>
    <w:rsid w:val="00FC0EB3"/>
    <w:rPr>
      <w:dstrike w:val="0"/>
      <w:bdr w:val="none" w:sz="0" w:space="0" w:color="auto"/>
      <w:vertAlign w:val="baseline"/>
    </w:rPr>
  </w:style>
  <w:style w:type="paragraph" w:customStyle="1" w:styleId="List1">
    <w:name w:val="List 1"/>
    <w:basedOn w:val="Normal"/>
    <w:qFormat/>
    <w:rsid w:val="002E6B74"/>
    <w:pPr>
      <w:numPr>
        <w:numId w:val="12"/>
      </w:numPr>
      <w:spacing w:after="120"/>
      <w:jc w:val="both"/>
    </w:pPr>
    <w:rPr>
      <w:rFonts w:eastAsia="MS Mincho"/>
      <w:lang w:eastAsia="ja-JP"/>
    </w:rPr>
  </w:style>
  <w:style w:type="paragraph" w:customStyle="1" w:styleId="List1indent2">
    <w:name w:val="List 1 indent 2"/>
    <w:basedOn w:val="Normal"/>
    <w:rsid w:val="00765622"/>
    <w:pPr>
      <w:widowControl w:val="0"/>
      <w:numPr>
        <w:ilvl w:val="2"/>
        <w:numId w:val="12"/>
      </w:numPr>
      <w:autoSpaceDE w:val="0"/>
      <w:autoSpaceDN w:val="0"/>
      <w:adjustRightInd w:val="0"/>
      <w:spacing w:after="120"/>
      <w:jc w:val="both"/>
    </w:pPr>
    <w:rPr>
      <w:rFonts w:cs="Arial"/>
      <w:sz w:val="20"/>
      <w:szCs w:val="20"/>
    </w:rPr>
  </w:style>
  <w:style w:type="paragraph" w:customStyle="1" w:styleId="List1indent2text">
    <w:name w:val="List 1 indent 2 text"/>
    <w:basedOn w:val="Normal"/>
    <w:rsid w:val="008D1694"/>
    <w:pPr>
      <w:spacing w:after="60"/>
      <w:ind w:left="1701"/>
      <w:jc w:val="both"/>
    </w:pPr>
    <w:rPr>
      <w:rFonts w:cs="Arial"/>
      <w:sz w:val="20"/>
    </w:rPr>
  </w:style>
  <w:style w:type="paragraph" w:customStyle="1" w:styleId="List1indenttext">
    <w:name w:val="List 1 indent text"/>
    <w:basedOn w:val="Normal"/>
    <w:rsid w:val="008D1694"/>
    <w:pPr>
      <w:spacing w:after="120"/>
      <w:ind w:left="1134"/>
      <w:jc w:val="both"/>
    </w:pPr>
    <w:rPr>
      <w:szCs w:val="20"/>
    </w:rPr>
  </w:style>
  <w:style w:type="paragraph" w:customStyle="1" w:styleId="List1text">
    <w:name w:val="List 1 text"/>
    <w:basedOn w:val="Normal"/>
    <w:qFormat/>
    <w:rsid w:val="008D1694"/>
    <w:pPr>
      <w:spacing w:after="120"/>
      <w:ind w:left="567"/>
    </w:pPr>
    <w:rPr>
      <w:rFonts w:cs="Arial"/>
    </w:rPr>
  </w:style>
  <w:style w:type="character" w:styleId="PageNumber">
    <w:name w:val="page number"/>
    <w:basedOn w:val="DefaultParagraphFont"/>
    <w:rsid w:val="008D1694"/>
  </w:style>
  <w:style w:type="paragraph" w:styleId="TableofFigures">
    <w:name w:val="table of figures"/>
    <w:basedOn w:val="Normal"/>
    <w:next w:val="Normal"/>
    <w:uiPriority w:val="99"/>
    <w:rsid w:val="00A8553A"/>
    <w:pPr>
      <w:tabs>
        <w:tab w:val="left" w:pos="1418"/>
        <w:tab w:val="right" w:pos="9639"/>
      </w:tabs>
      <w:spacing w:before="60" w:after="60"/>
      <w:ind w:left="1418" w:right="282" w:hanging="1418"/>
    </w:pPr>
    <w:rPr>
      <w:rFonts w:eastAsia="Times New Roman" w:cs="Times New Roman"/>
      <w:szCs w:val="24"/>
      <w:lang w:eastAsia="en-US"/>
    </w:rPr>
  </w:style>
  <w:style w:type="paragraph" w:customStyle="1" w:styleId="Table">
    <w:name w:val="Table_#"/>
    <w:basedOn w:val="Normal"/>
    <w:next w:val="Normal"/>
    <w:qFormat/>
    <w:rsid w:val="008D1694"/>
    <w:pPr>
      <w:numPr>
        <w:numId w:val="11"/>
      </w:numPr>
      <w:spacing w:before="120" w:after="120"/>
      <w:jc w:val="center"/>
    </w:pPr>
    <w:rPr>
      <w:i/>
      <w:szCs w:val="20"/>
    </w:rPr>
  </w:style>
  <w:style w:type="paragraph" w:styleId="TOC1">
    <w:name w:val="toc 1"/>
    <w:basedOn w:val="Normal"/>
    <w:next w:val="Normal"/>
    <w:uiPriority w:val="39"/>
    <w:rsid w:val="00960BB8"/>
    <w:pPr>
      <w:tabs>
        <w:tab w:val="left" w:pos="567"/>
        <w:tab w:val="right" w:pos="9639"/>
      </w:tabs>
      <w:spacing w:before="120"/>
      <w:ind w:right="284"/>
    </w:pPr>
    <w:rPr>
      <w:rFonts w:eastAsia="Times New Roman" w:cs="Arial"/>
      <w:bCs/>
      <w:iCs/>
      <w:caps/>
      <w:lang w:eastAsia="en-US"/>
    </w:rPr>
  </w:style>
  <w:style w:type="paragraph" w:styleId="TOC2">
    <w:name w:val="toc 2"/>
    <w:basedOn w:val="Normal"/>
    <w:next w:val="Normal"/>
    <w:uiPriority w:val="39"/>
    <w:rsid w:val="001F528A"/>
    <w:pPr>
      <w:tabs>
        <w:tab w:val="left" w:pos="1418"/>
        <w:tab w:val="right" w:pos="9639"/>
      </w:tabs>
      <w:spacing w:before="120"/>
      <w:ind w:left="1418" w:right="284" w:hanging="851"/>
    </w:pPr>
    <w:rPr>
      <w:rFonts w:eastAsia="Times New Roman" w:cs="Times New Roman"/>
      <w:bCs/>
      <w:szCs w:val="26"/>
      <w:lang w:eastAsia="en-US"/>
    </w:rPr>
  </w:style>
  <w:style w:type="paragraph" w:styleId="TOC3">
    <w:name w:val="toc 3"/>
    <w:basedOn w:val="Normal"/>
    <w:next w:val="Normal"/>
    <w:uiPriority w:val="39"/>
    <w:rsid w:val="001F528A"/>
    <w:pPr>
      <w:tabs>
        <w:tab w:val="left" w:pos="2268"/>
        <w:tab w:val="right" w:pos="9639"/>
      </w:tabs>
      <w:ind w:left="2268" w:right="284" w:hanging="850"/>
    </w:pPr>
    <w:rPr>
      <w:rFonts w:ascii="Calibri" w:eastAsia="Times New Roman" w:hAnsi="Calibri" w:cs="Times New Roman"/>
      <w:noProof/>
    </w:rPr>
  </w:style>
  <w:style w:type="paragraph" w:styleId="TOC4">
    <w:name w:val="toc 4"/>
    <w:basedOn w:val="Normal"/>
    <w:next w:val="Normal"/>
    <w:uiPriority w:val="39"/>
    <w:rsid w:val="00960BB8"/>
    <w:pPr>
      <w:tabs>
        <w:tab w:val="left" w:pos="1418"/>
        <w:tab w:val="right" w:pos="9639"/>
      </w:tabs>
      <w:spacing w:before="120" w:after="120"/>
      <w:ind w:left="1418" w:right="284" w:hanging="1418"/>
    </w:pPr>
    <w:rPr>
      <w:rFonts w:eastAsia="Times New Roman" w:cs="Times New Roman"/>
      <w:b/>
      <w:caps/>
      <w:szCs w:val="24"/>
      <w:lang w:eastAsia="en-US"/>
    </w:rPr>
  </w:style>
  <w:style w:type="paragraph" w:styleId="TOC5">
    <w:name w:val="toc 5"/>
    <w:basedOn w:val="Normal"/>
    <w:next w:val="Normal"/>
    <w:autoRedefine/>
    <w:semiHidden/>
    <w:rsid w:val="00960BB8"/>
    <w:pPr>
      <w:ind w:left="880"/>
    </w:pPr>
    <w:rPr>
      <w:rFonts w:ascii="Times New Roman" w:eastAsia="Times New Roman" w:hAnsi="Times New Roman" w:cs="Times New Roman"/>
      <w:szCs w:val="24"/>
      <w:lang w:eastAsia="en-US"/>
    </w:rPr>
  </w:style>
  <w:style w:type="paragraph" w:styleId="TOC6">
    <w:name w:val="toc 6"/>
    <w:basedOn w:val="Normal"/>
    <w:next w:val="Normal"/>
    <w:autoRedefine/>
    <w:semiHidden/>
    <w:rsid w:val="00960BB8"/>
    <w:pPr>
      <w:ind w:left="1100"/>
    </w:pPr>
    <w:rPr>
      <w:rFonts w:ascii="Times New Roman" w:eastAsia="Times New Roman" w:hAnsi="Times New Roman" w:cs="Times New Roman"/>
      <w:szCs w:val="24"/>
      <w:lang w:eastAsia="en-US"/>
    </w:rPr>
  </w:style>
  <w:style w:type="paragraph" w:styleId="TOC7">
    <w:name w:val="toc 7"/>
    <w:basedOn w:val="Normal"/>
    <w:next w:val="Normal"/>
    <w:autoRedefine/>
    <w:semiHidden/>
    <w:rsid w:val="00243228"/>
    <w:pPr>
      <w:ind w:left="1200"/>
    </w:pPr>
    <w:rPr>
      <w:sz w:val="20"/>
      <w:szCs w:val="20"/>
    </w:rPr>
  </w:style>
  <w:style w:type="paragraph" w:styleId="TOC8">
    <w:name w:val="toc 8"/>
    <w:basedOn w:val="Normal"/>
    <w:next w:val="Normal"/>
    <w:autoRedefine/>
    <w:semiHidden/>
    <w:rsid w:val="00243228"/>
    <w:pPr>
      <w:ind w:left="1440"/>
    </w:pPr>
    <w:rPr>
      <w:sz w:val="20"/>
      <w:szCs w:val="20"/>
    </w:rPr>
  </w:style>
  <w:style w:type="paragraph" w:styleId="TOC9">
    <w:name w:val="toc 9"/>
    <w:basedOn w:val="Normal"/>
    <w:next w:val="Normal"/>
    <w:autoRedefine/>
    <w:semiHidden/>
    <w:rsid w:val="00243228"/>
    <w:pPr>
      <w:ind w:left="1680"/>
    </w:pPr>
    <w:rPr>
      <w:sz w:val="20"/>
      <w:szCs w:val="20"/>
    </w:rPr>
  </w:style>
  <w:style w:type="numbering" w:styleId="ArticleSection">
    <w:name w:val="Outline List 3"/>
    <w:basedOn w:val="NoList"/>
    <w:rsid w:val="008D1694"/>
    <w:pPr>
      <w:numPr>
        <w:numId w:val="6"/>
      </w:numPr>
    </w:pPr>
  </w:style>
  <w:style w:type="paragraph" w:styleId="BodyTextIndent">
    <w:name w:val="Body Text Indent"/>
    <w:basedOn w:val="Normal"/>
    <w:link w:val="BodyTextIndentChar"/>
    <w:rsid w:val="008D1694"/>
    <w:pPr>
      <w:spacing w:after="120"/>
      <w:ind w:left="567"/>
    </w:pPr>
  </w:style>
  <w:style w:type="character" w:customStyle="1" w:styleId="BodyTextIndentChar">
    <w:name w:val="Body Text Indent Char"/>
    <w:link w:val="BodyTextIndent"/>
    <w:rsid w:val="00243228"/>
    <w:rPr>
      <w:rFonts w:ascii="Arial" w:hAnsi="Arial" w:cs="Times New Roman"/>
      <w:szCs w:val="24"/>
    </w:rPr>
  </w:style>
  <w:style w:type="paragraph" w:styleId="BodyTextIndent2">
    <w:name w:val="Body Text Indent 2"/>
    <w:basedOn w:val="Normal"/>
    <w:link w:val="BodyTextIndent2Char"/>
    <w:rsid w:val="008D1694"/>
    <w:pPr>
      <w:spacing w:after="120"/>
      <w:ind w:left="1134"/>
      <w:jc w:val="both"/>
    </w:pPr>
    <w:rPr>
      <w:lang w:eastAsia="de-DE"/>
    </w:rPr>
  </w:style>
  <w:style w:type="character" w:customStyle="1" w:styleId="BodyTextIndent2Char">
    <w:name w:val="Body Text Indent 2 Char"/>
    <w:link w:val="BodyTextIndent2"/>
    <w:rsid w:val="00243228"/>
    <w:rPr>
      <w:rFonts w:ascii="Arial" w:hAnsi="Arial" w:cs="Times New Roman"/>
      <w:szCs w:val="24"/>
      <w:lang w:eastAsia="de-DE"/>
    </w:rPr>
  </w:style>
  <w:style w:type="character" w:styleId="FootnoteReference">
    <w:name w:val="footnote reference"/>
    <w:semiHidden/>
    <w:rsid w:val="008D1694"/>
    <w:rPr>
      <w:rFonts w:ascii="Arial" w:hAnsi="Arial"/>
      <w:sz w:val="16"/>
    </w:rPr>
  </w:style>
  <w:style w:type="paragraph" w:styleId="FootnoteText">
    <w:name w:val="footnote text"/>
    <w:basedOn w:val="Normal"/>
    <w:link w:val="FootnoteTextChar"/>
    <w:semiHidden/>
    <w:rsid w:val="00243228"/>
    <w:rPr>
      <w:sz w:val="20"/>
      <w:szCs w:val="20"/>
    </w:rPr>
  </w:style>
  <w:style w:type="character" w:customStyle="1" w:styleId="FootnoteTextChar">
    <w:name w:val="Footnote Text Char"/>
    <w:link w:val="FootnoteText"/>
    <w:semiHidden/>
    <w:rsid w:val="00243228"/>
    <w:rPr>
      <w:rFonts w:ascii="Arial" w:hAnsi="Arial" w:cs="Times New Roman"/>
      <w:sz w:val="20"/>
      <w:szCs w:val="20"/>
    </w:rPr>
  </w:style>
  <w:style w:type="paragraph" w:styleId="Subtitle">
    <w:name w:val="Subtitle"/>
    <w:basedOn w:val="Normal"/>
    <w:link w:val="SubtitleChar"/>
    <w:qFormat/>
    <w:rsid w:val="008D1694"/>
    <w:pPr>
      <w:spacing w:after="60"/>
      <w:jc w:val="center"/>
      <w:outlineLvl w:val="1"/>
    </w:pPr>
    <w:rPr>
      <w:rFonts w:cs="Arial"/>
    </w:rPr>
  </w:style>
  <w:style w:type="character" w:customStyle="1" w:styleId="SubtitleChar">
    <w:name w:val="Subtitle Char"/>
    <w:link w:val="Subtitle"/>
    <w:rsid w:val="00243228"/>
    <w:rPr>
      <w:rFonts w:ascii="Arial" w:hAnsi="Arial" w:cs="Arial"/>
      <w:szCs w:val="24"/>
    </w:rPr>
  </w:style>
  <w:style w:type="paragraph" w:styleId="Title">
    <w:name w:val="Title"/>
    <w:basedOn w:val="Normal"/>
    <w:link w:val="TitleChar"/>
    <w:qFormat/>
    <w:rsid w:val="00943E9C"/>
    <w:pPr>
      <w:spacing w:before="120" w:after="240"/>
      <w:jc w:val="center"/>
      <w:outlineLvl w:val="0"/>
    </w:pPr>
    <w:rPr>
      <w:rFonts w:cs="Arial"/>
      <w:b/>
      <w:bCs/>
      <w:kern w:val="28"/>
      <w:sz w:val="32"/>
      <w:szCs w:val="32"/>
    </w:rPr>
  </w:style>
  <w:style w:type="character" w:customStyle="1" w:styleId="TitleChar">
    <w:name w:val="Title Char"/>
    <w:link w:val="Title"/>
    <w:rsid w:val="00943E9C"/>
    <w:rPr>
      <w:rFonts w:ascii="Arial" w:hAnsi="Arial" w:cs="Arial"/>
      <w:b/>
      <w:bCs/>
      <w:kern w:val="28"/>
      <w:sz w:val="32"/>
      <w:szCs w:val="32"/>
    </w:rPr>
  </w:style>
  <w:style w:type="paragraph" w:customStyle="1" w:styleId="List1indent1">
    <w:name w:val="List 1 indent 1"/>
    <w:basedOn w:val="Normal"/>
    <w:qFormat/>
    <w:rsid w:val="00765622"/>
    <w:pPr>
      <w:numPr>
        <w:ilvl w:val="1"/>
        <w:numId w:val="12"/>
      </w:numPr>
      <w:spacing w:after="120"/>
      <w:jc w:val="both"/>
    </w:pPr>
    <w:rPr>
      <w:rFonts w:cs="Arial"/>
    </w:rPr>
  </w:style>
  <w:style w:type="paragraph" w:customStyle="1" w:styleId="List1indent1text">
    <w:name w:val="List 1 indent 1 text"/>
    <w:basedOn w:val="Normal"/>
    <w:rsid w:val="008D1694"/>
    <w:pPr>
      <w:spacing w:after="120"/>
      <w:ind w:left="1134"/>
      <w:jc w:val="both"/>
    </w:pPr>
    <w:rPr>
      <w:rFonts w:cs="Arial"/>
      <w:lang w:eastAsia="fr-FR"/>
    </w:rPr>
  </w:style>
  <w:style w:type="paragraph" w:customStyle="1" w:styleId="References">
    <w:name w:val="References"/>
    <w:basedOn w:val="Normal"/>
    <w:qFormat/>
    <w:rsid w:val="008D1694"/>
    <w:pPr>
      <w:numPr>
        <w:numId w:val="10"/>
      </w:numPr>
      <w:spacing w:after="120"/>
    </w:pPr>
    <w:rPr>
      <w:szCs w:val="20"/>
    </w:rPr>
  </w:style>
  <w:style w:type="paragraph" w:customStyle="1" w:styleId="AppendixHeading1">
    <w:name w:val="Appendix Heading 1"/>
    <w:basedOn w:val="Normal"/>
    <w:next w:val="BodyText"/>
    <w:rsid w:val="008D1694"/>
    <w:pPr>
      <w:numPr>
        <w:numId w:val="5"/>
      </w:numPr>
      <w:spacing w:before="120" w:after="120"/>
    </w:pPr>
    <w:rPr>
      <w:rFonts w:cs="Arial"/>
      <w:b/>
      <w:caps/>
      <w:sz w:val="24"/>
    </w:rPr>
  </w:style>
  <w:style w:type="paragraph" w:customStyle="1" w:styleId="AppendixHeading2">
    <w:name w:val="Appendix Heading 2"/>
    <w:basedOn w:val="Normal"/>
    <w:next w:val="BodyText"/>
    <w:rsid w:val="008D1694"/>
    <w:pPr>
      <w:numPr>
        <w:ilvl w:val="1"/>
        <w:numId w:val="5"/>
      </w:numPr>
      <w:spacing w:before="120" w:after="120"/>
    </w:pPr>
    <w:rPr>
      <w:rFonts w:cs="Arial"/>
      <w:b/>
    </w:rPr>
  </w:style>
  <w:style w:type="paragraph" w:customStyle="1" w:styleId="AppendixHeading3">
    <w:name w:val="Appendix Heading 3"/>
    <w:basedOn w:val="Normal"/>
    <w:next w:val="Normal"/>
    <w:rsid w:val="008D1694"/>
    <w:pPr>
      <w:numPr>
        <w:ilvl w:val="2"/>
        <w:numId w:val="5"/>
      </w:numPr>
      <w:spacing w:before="120" w:after="120"/>
    </w:pPr>
    <w:rPr>
      <w:rFonts w:cs="Arial"/>
    </w:rPr>
  </w:style>
  <w:style w:type="paragraph" w:customStyle="1" w:styleId="AppendixHeading4">
    <w:name w:val="Appendix Heading 4"/>
    <w:basedOn w:val="Normal"/>
    <w:next w:val="BodyText"/>
    <w:rsid w:val="008D1694"/>
    <w:pPr>
      <w:numPr>
        <w:ilvl w:val="3"/>
        <w:numId w:val="5"/>
      </w:numPr>
      <w:spacing w:before="120" w:after="120"/>
    </w:pPr>
    <w:rPr>
      <w:rFonts w:cs="Arial"/>
    </w:rPr>
  </w:style>
  <w:style w:type="paragraph" w:customStyle="1" w:styleId="equation">
    <w:name w:val="equation"/>
    <w:basedOn w:val="Normal"/>
    <w:next w:val="BodyText"/>
    <w:qFormat/>
    <w:rsid w:val="008A50CC"/>
    <w:pPr>
      <w:keepNext/>
      <w:numPr>
        <w:numId w:val="13"/>
      </w:numPr>
      <w:tabs>
        <w:tab w:val="left" w:pos="142"/>
      </w:tabs>
      <w:spacing w:after="120"/>
      <w:jc w:val="right"/>
    </w:pPr>
    <w:rPr>
      <w:rFonts w:eastAsia="Times New Roman" w:cs="Times New Roman"/>
      <w:szCs w:val="24"/>
      <w:lang w:eastAsia="en-US"/>
    </w:rPr>
  </w:style>
  <w:style w:type="table" w:styleId="TableGrid">
    <w:name w:val="Table Grid"/>
    <w:basedOn w:val="TableNormal"/>
    <w:uiPriority w:val="59"/>
    <w:rsid w:val="00783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endix">
    <w:name w:val="Appendix"/>
    <w:basedOn w:val="Normal"/>
    <w:next w:val="Normal"/>
    <w:rsid w:val="002E6FCA"/>
    <w:pPr>
      <w:numPr>
        <w:numId w:val="16"/>
      </w:numPr>
      <w:spacing w:before="120" w:after="240"/>
      <w:ind w:left="1985" w:hanging="1985"/>
    </w:pPr>
    <w:rPr>
      <w:b/>
      <w:sz w:val="24"/>
      <w:szCs w:val="28"/>
      <w:lang w:eastAsia="en-US"/>
    </w:rPr>
  </w:style>
  <w:style w:type="paragraph" w:styleId="BalloonText">
    <w:name w:val="Balloon Text"/>
    <w:basedOn w:val="Normal"/>
    <w:link w:val="BalloonTextChar"/>
    <w:uiPriority w:val="99"/>
    <w:semiHidden/>
    <w:unhideWhenUsed/>
    <w:rsid w:val="008A356F"/>
    <w:rPr>
      <w:rFonts w:ascii="Tahoma" w:hAnsi="Tahoma" w:cs="Tahoma"/>
      <w:sz w:val="16"/>
      <w:szCs w:val="16"/>
    </w:rPr>
  </w:style>
  <w:style w:type="character" w:customStyle="1" w:styleId="BalloonTextChar">
    <w:name w:val="Balloon Text Char"/>
    <w:basedOn w:val="DefaultParagraphFont"/>
    <w:link w:val="BalloonText"/>
    <w:uiPriority w:val="99"/>
    <w:semiHidden/>
    <w:rsid w:val="008A356F"/>
    <w:rPr>
      <w:rFonts w:ascii="Tahoma" w:hAnsi="Tahoma" w:cs="Tahoma"/>
      <w:sz w:val="16"/>
      <w:szCs w:val="16"/>
    </w:rPr>
  </w:style>
  <w:style w:type="paragraph" w:styleId="ListParagraph">
    <w:name w:val="List Paragraph"/>
    <w:basedOn w:val="Normal"/>
    <w:uiPriority w:val="34"/>
    <w:rsid w:val="00420A38"/>
    <w:pPr>
      <w:ind w:left="720"/>
      <w:contextualSpacing/>
    </w:pPr>
  </w:style>
  <w:style w:type="character" w:styleId="CommentReference">
    <w:name w:val="annotation reference"/>
    <w:basedOn w:val="DefaultParagraphFont"/>
    <w:uiPriority w:val="99"/>
    <w:semiHidden/>
    <w:unhideWhenUsed/>
    <w:rsid w:val="00EA5A97"/>
    <w:rPr>
      <w:sz w:val="16"/>
      <w:szCs w:val="16"/>
    </w:rPr>
  </w:style>
  <w:style w:type="paragraph" w:styleId="CommentText">
    <w:name w:val="annotation text"/>
    <w:basedOn w:val="Normal"/>
    <w:link w:val="CommentTextChar"/>
    <w:uiPriority w:val="99"/>
    <w:semiHidden/>
    <w:unhideWhenUsed/>
    <w:rsid w:val="00EA5A97"/>
    <w:rPr>
      <w:sz w:val="20"/>
      <w:szCs w:val="20"/>
    </w:rPr>
  </w:style>
  <w:style w:type="character" w:customStyle="1" w:styleId="CommentTextChar">
    <w:name w:val="Comment Text Char"/>
    <w:basedOn w:val="DefaultParagraphFont"/>
    <w:link w:val="CommentText"/>
    <w:uiPriority w:val="99"/>
    <w:semiHidden/>
    <w:rsid w:val="00EA5A97"/>
    <w:rPr>
      <w:rFonts w:ascii="Arial" w:hAnsi="Arial" w:cs="Calibri"/>
    </w:rPr>
  </w:style>
  <w:style w:type="paragraph" w:styleId="CommentSubject">
    <w:name w:val="annotation subject"/>
    <w:basedOn w:val="CommentText"/>
    <w:next w:val="CommentText"/>
    <w:link w:val="CommentSubjectChar"/>
    <w:uiPriority w:val="99"/>
    <w:semiHidden/>
    <w:unhideWhenUsed/>
    <w:rsid w:val="00EA5A97"/>
    <w:rPr>
      <w:b/>
      <w:bCs/>
    </w:rPr>
  </w:style>
  <w:style w:type="character" w:customStyle="1" w:styleId="CommentSubjectChar">
    <w:name w:val="Comment Subject Char"/>
    <w:basedOn w:val="CommentTextChar"/>
    <w:link w:val="CommentSubject"/>
    <w:uiPriority w:val="99"/>
    <w:semiHidden/>
    <w:rsid w:val="00EA5A97"/>
    <w:rPr>
      <w:rFonts w:ascii="Arial" w:hAnsi="Arial" w:cs="Calibri"/>
      <w:b/>
      <w:bCs/>
    </w:rPr>
  </w:style>
  <w:style w:type="paragraph" w:customStyle="1" w:styleId="Agenda1">
    <w:name w:val="Agenda 1"/>
    <w:basedOn w:val="Normal"/>
    <w:qFormat/>
    <w:rsid w:val="00484701"/>
    <w:pPr>
      <w:tabs>
        <w:tab w:val="num" w:pos="567"/>
      </w:tabs>
      <w:spacing w:before="120" w:after="120"/>
      <w:ind w:left="567" w:hanging="567"/>
      <w:jc w:val="both"/>
    </w:pPr>
    <w:rPr>
      <w:rFonts w:eastAsia="Times New Roman" w:cs="Times New Roman"/>
      <w:szCs w:val="20"/>
      <w:lang w:eastAsia="en-US"/>
    </w:rPr>
  </w:style>
  <w:style w:type="paragraph" w:customStyle="1" w:styleId="Agenda2">
    <w:name w:val="Agenda 2"/>
    <w:basedOn w:val="Normal"/>
    <w:qFormat/>
    <w:rsid w:val="00484701"/>
    <w:pPr>
      <w:tabs>
        <w:tab w:val="num" w:pos="5388"/>
      </w:tabs>
      <w:spacing w:after="60"/>
      <w:ind w:left="5388" w:hanging="851"/>
      <w:jc w:val="both"/>
    </w:pPr>
    <w:rPr>
      <w:rFonts w:eastAsia="MS Mincho" w:cs="Times New Roman"/>
      <w:szCs w:val="24"/>
      <w:lang w:eastAsia="ja-JP"/>
    </w:rPr>
  </w:style>
  <w:style w:type="paragraph" w:customStyle="1" w:styleId="Fonctiondusignataire">
    <w:name w:val="Fonction du signataire"/>
    <w:basedOn w:val="Normal"/>
    <w:qFormat/>
    <w:rsid w:val="00664A1A"/>
    <w:pPr>
      <w:spacing w:line="240" w:lineRule="atLeast"/>
    </w:pPr>
    <w:rPr>
      <w:rFonts w:asciiTheme="minorHAnsi" w:eastAsiaTheme="minorHAnsi" w:hAnsiTheme="minorHAnsi" w:cstheme="minorBidi"/>
      <w:color w:val="EEECE1" w:themeColor="background2"/>
      <w:sz w:val="18"/>
      <w:szCs w:val="20"/>
      <w:lang w:eastAsia="en-US"/>
    </w:rPr>
  </w:style>
  <w:style w:type="table" w:customStyle="1" w:styleId="TableauGrille1Clair-Accentuation11">
    <w:name w:val="Tableau Grille 1 Clair - Accentuation 11"/>
    <w:basedOn w:val="TableNormal"/>
    <w:uiPriority w:val="46"/>
    <w:rsid w:val="00664A1A"/>
    <w:rPr>
      <w:rFonts w:ascii="Times New Roman" w:eastAsia="SimSun" w:hAnsi="Times New Roman"/>
      <w:kern w:val="2"/>
      <w:sz w:val="21"/>
      <w:szCs w:val="22"/>
      <w:lang w:val="en-US" w:eastAsia="zh-C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0C197D"/>
    <w:rPr>
      <w:rFonts w:ascii="Arial" w:hAnsi="Arial" w:cs="Calibri"/>
      <w:sz w:val="22"/>
      <w:szCs w:val="22"/>
    </w:rPr>
  </w:style>
  <w:style w:type="paragraph" w:customStyle="1" w:styleId="Default">
    <w:name w:val="Default"/>
    <w:rsid w:val="00E45BD8"/>
    <w:pPr>
      <w:autoSpaceDE w:val="0"/>
      <w:autoSpaceDN w:val="0"/>
      <w:adjustRightInd w:val="0"/>
    </w:pPr>
    <w:rPr>
      <w:rFonts w:cs="Calibri"/>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7501">
      <w:bodyDiv w:val="1"/>
      <w:marLeft w:val="0"/>
      <w:marRight w:val="0"/>
      <w:marTop w:val="0"/>
      <w:marBottom w:val="0"/>
      <w:divBdr>
        <w:top w:val="none" w:sz="0" w:space="0" w:color="auto"/>
        <w:left w:val="none" w:sz="0" w:space="0" w:color="auto"/>
        <w:bottom w:val="none" w:sz="0" w:space="0" w:color="auto"/>
        <w:right w:val="none" w:sz="0" w:space="0" w:color="auto"/>
      </w:divBdr>
    </w:div>
    <w:div w:id="639773163">
      <w:bodyDiv w:val="1"/>
      <w:marLeft w:val="0"/>
      <w:marRight w:val="0"/>
      <w:marTop w:val="0"/>
      <w:marBottom w:val="0"/>
      <w:divBdr>
        <w:top w:val="none" w:sz="0" w:space="0" w:color="auto"/>
        <w:left w:val="none" w:sz="0" w:space="0" w:color="auto"/>
        <w:bottom w:val="none" w:sz="0" w:space="0" w:color="auto"/>
        <w:right w:val="none" w:sz="0" w:space="0" w:color="auto"/>
      </w:divBdr>
    </w:div>
    <w:div w:id="1769613484">
      <w:bodyDiv w:val="1"/>
      <w:marLeft w:val="0"/>
      <w:marRight w:val="0"/>
      <w:marTop w:val="0"/>
      <w:marBottom w:val="0"/>
      <w:divBdr>
        <w:top w:val="none" w:sz="0" w:space="0" w:color="auto"/>
        <w:left w:val="none" w:sz="0" w:space="0" w:color="auto"/>
        <w:bottom w:val="none" w:sz="0" w:space="0" w:color="auto"/>
        <w:right w:val="none" w:sz="0" w:space="0" w:color="auto"/>
      </w:divBdr>
      <w:divsChild>
        <w:div w:id="1011570189">
          <w:marLeft w:val="446"/>
          <w:marRight w:val="0"/>
          <w:marTop w:val="0"/>
          <w:marBottom w:val="0"/>
          <w:divBdr>
            <w:top w:val="none" w:sz="0" w:space="0" w:color="auto"/>
            <w:left w:val="none" w:sz="0" w:space="0" w:color="auto"/>
            <w:bottom w:val="none" w:sz="0" w:space="0" w:color="auto"/>
            <w:right w:val="none" w:sz="0" w:space="0" w:color="auto"/>
          </w:divBdr>
        </w:div>
        <w:div w:id="316767362">
          <w:marLeft w:val="446"/>
          <w:marRight w:val="0"/>
          <w:marTop w:val="0"/>
          <w:marBottom w:val="0"/>
          <w:divBdr>
            <w:top w:val="none" w:sz="0" w:space="0" w:color="auto"/>
            <w:left w:val="none" w:sz="0" w:space="0" w:color="auto"/>
            <w:bottom w:val="none" w:sz="0" w:space="0" w:color="auto"/>
            <w:right w:val="none" w:sz="0" w:space="0" w:color="auto"/>
          </w:divBdr>
        </w:div>
        <w:div w:id="352146731">
          <w:marLeft w:val="446"/>
          <w:marRight w:val="0"/>
          <w:marTop w:val="0"/>
          <w:marBottom w:val="0"/>
          <w:divBdr>
            <w:top w:val="none" w:sz="0" w:space="0" w:color="auto"/>
            <w:left w:val="none" w:sz="0" w:space="0" w:color="auto"/>
            <w:bottom w:val="none" w:sz="0" w:space="0" w:color="auto"/>
            <w:right w:val="none" w:sz="0" w:space="0" w:color="auto"/>
          </w:divBdr>
        </w:div>
        <w:div w:id="864321469">
          <w:marLeft w:val="446"/>
          <w:marRight w:val="0"/>
          <w:marTop w:val="0"/>
          <w:marBottom w:val="0"/>
          <w:divBdr>
            <w:top w:val="none" w:sz="0" w:space="0" w:color="auto"/>
            <w:left w:val="none" w:sz="0" w:space="0" w:color="auto"/>
            <w:bottom w:val="none" w:sz="0" w:space="0" w:color="auto"/>
            <w:right w:val="none" w:sz="0" w:space="0" w:color="auto"/>
          </w:divBdr>
        </w:div>
        <w:div w:id="1859998275">
          <w:marLeft w:val="446"/>
          <w:marRight w:val="0"/>
          <w:marTop w:val="0"/>
          <w:marBottom w:val="0"/>
          <w:divBdr>
            <w:top w:val="none" w:sz="0" w:space="0" w:color="auto"/>
            <w:left w:val="none" w:sz="0" w:space="0" w:color="auto"/>
            <w:bottom w:val="none" w:sz="0" w:space="0" w:color="auto"/>
            <w:right w:val="none" w:sz="0" w:space="0" w:color="auto"/>
          </w:divBdr>
        </w:div>
        <w:div w:id="487526420">
          <w:marLeft w:val="446"/>
          <w:marRight w:val="0"/>
          <w:marTop w:val="0"/>
          <w:marBottom w:val="0"/>
          <w:divBdr>
            <w:top w:val="none" w:sz="0" w:space="0" w:color="auto"/>
            <w:left w:val="none" w:sz="0" w:space="0" w:color="auto"/>
            <w:bottom w:val="none" w:sz="0" w:space="0" w:color="auto"/>
            <w:right w:val="none" w:sz="0" w:space="0" w:color="auto"/>
          </w:divBdr>
        </w:div>
      </w:divsChild>
    </w:div>
    <w:div w:id="20517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pc.eu/en/publications" TargetMode="External"/><Relationship Id="rId1" Type="http://schemas.openxmlformats.org/officeDocument/2006/relationships/hyperlink" Target="https://iho.int/uploads/user/Services%20and%20Standards/NIPWG/MISC/eNavMSP/Revision%20of%20NIPWG%204-43.1_IMO%20e-Navigation%20MSP%20discus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6" ma:contentTypeDescription="Create a new document." ma:contentTypeScope="" ma:versionID="4d64db8acb34b7d8d982d21242169ba5">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8ea6b26a7e32588774012f97fb8a86a1"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4d76-ecdf-464b-8720-89396eb59a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b8b40-6d33-49af-abef-1171a80bfd6f}" ma:internalName="TaxCatchAll" ma:showField="CatchAllData" ma:web="06022411-6e02-423b-85fd-39e0748b9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5f8115-f13f-4d01-aff4-515a67108c33">
      <Terms xmlns="http://schemas.microsoft.com/office/infopath/2007/PartnerControls"/>
    </lcf76f155ced4ddcb4097134ff3c332f>
    <TaxCatchAll xmlns="06022411-6e02-423b-85fd-39e0748b9219" xsi:nil="true"/>
    <MediaLengthInSeconds xmlns="ac5f8115-f13f-4d01-aff4-515a67108c33" xsi:nil="true"/>
    <SharedWithUsers xmlns="06022411-6e02-423b-85fd-39e0748b9219">
      <UserInfo>
        <DisplayName/>
        <AccountId xsi:nil="true"/>
        <AccountType/>
      </UserInfo>
    </SharedWithUsers>
  </documentManagement>
</p:properties>
</file>

<file path=customXml/itemProps1.xml><?xml version="1.0" encoding="utf-8"?>
<ds:datastoreItem xmlns:ds="http://schemas.openxmlformats.org/officeDocument/2006/customXml" ds:itemID="{1072CD4A-DF0D-4C33-8097-3ADBAF375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DB2F3-8889-40F4-BDB1-57237D625FF4}">
  <ds:schemaRefs>
    <ds:schemaRef ds:uri="http://schemas.microsoft.com/sharepoint/v3/contenttype/forms"/>
  </ds:schemaRefs>
</ds:datastoreItem>
</file>

<file path=customXml/itemProps3.xml><?xml version="1.0" encoding="utf-8"?>
<ds:datastoreItem xmlns:ds="http://schemas.openxmlformats.org/officeDocument/2006/customXml" ds:itemID="{5355529D-9FA2-422A-A954-A443A6D0AAD4}">
  <ds:schemaRefs>
    <ds:schemaRef ds:uri="http://schemas.openxmlformats.org/officeDocument/2006/bibliography"/>
  </ds:schemaRefs>
</ds:datastoreItem>
</file>

<file path=customXml/itemProps4.xml><?xml version="1.0" encoding="utf-8"?>
<ds:datastoreItem xmlns:ds="http://schemas.openxmlformats.org/officeDocument/2006/customXml" ds:itemID="{63F04B33-9F00-483F-97CE-768B3BB6C32F}">
  <ds:schemaRefs>
    <ds:schemaRef ds:uri="http://purl.org/dc/elements/1.1/"/>
    <ds:schemaRef ds:uri="http://schemas.microsoft.com/office/2006/metadata/properties"/>
    <ds:schemaRef ds:uri="ac5f8115-f13f-4d01-aff4-515a67108c33"/>
    <ds:schemaRef ds:uri="http://purl.org/dc/terms/"/>
    <ds:schemaRef ds:uri="http://schemas.microsoft.com/office/infopath/2007/PartnerControls"/>
    <ds:schemaRef ds:uri="06022411-6e02-423b-85fd-39e0748b921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1840</Words>
  <Characters>10488</Characters>
  <Application>Microsoft Office Word</Application>
  <DocSecurity>0</DocSecurity>
  <Lines>87</Lines>
  <Paragraphs>24</Paragraphs>
  <ScaleCrop>false</ScaleCrop>
  <HeadingPairs>
    <vt:vector size="8" baseType="variant">
      <vt:variant>
        <vt:lpstr>Rubrik</vt:lpstr>
      </vt:variant>
      <vt:variant>
        <vt:i4>1</vt:i4>
      </vt:variant>
      <vt:variant>
        <vt:lpstr>タイトル</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dc:creator>
  <cp:keywords/>
  <cp:lastModifiedBy>Tom Southall</cp:lastModifiedBy>
  <cp:revision>29</cp:revision>
  <dcterms:created xsi:type="dcterms:W3CDTF">2023-03-02T17:59:00Z</dcterms:created>
  <dcterms:modified xsi:type="dcterms:W3CDTF">2023-03-06T11:04:00Z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y fmtid="{D5CDD505-2E9C-101B-9397-08002B2CF9AE}" pid="3" name="Order">
    <vt:r8>4718600</vt:r8>
  </property>
  <property fmtid="{D5CDD505-2E9C-101B-9397-08002B2CF9AE}" pid="4" name="MediaServiceImageTags">
    <vt:lpwstr/>
  </property>
</Properties>
</file>