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5" w:type="dxa"/>
        <w:tblLayout w:type="fixed"/>
        <w:tblLook w:val="04A0" w:firstRow="1" w:lastRow="0" w:firstColumn="1" w:lastColumn="0" w:noHBand="0" w:noVBand="1"/>
      </w:tblPr>
      <w:tblGrid>
        <w:gridCol w:w="4426"/>
        <w:gridCol w:w="5459"/>
      </w:tblGrid>
      <w:tr w:rsidR="00C42FB5" w:rsidTr="00C42FB5">
        <w:tc>
          <w:tcPr>
            <w:tcW w:w="4428" w:type="dxa"/>
            <w:hideMark/>
          </w:tcPr>
          <w:p w:rsidR="00C42FB5" w:rsidRDefault="00C42FB5">
            <w:pPr>
              <w:tabs>
                <w:tab w:val="left" w:pos="851"/>
              </w:tabs>
            </w:pPr>
            <w:r>
              <w:t>From:</w:t>
            </w:r>
            <w:r>
              <w:tab/>
              <w:t>VTS Committee</w:t>
            </w:r>
          </w:p>
        </w:tc>
        <w:tc>
          <w:tcPr>
            <w:tcW w:w="5461" w:type="dxa"/>
            <w:hideMark/>
          </w:tcPr>
          <w:p w:rsidR="00C42FB5" w:rsidRDefault="00C42FB5">
            <w:pPr>
              <w:jc w:val="right"/>
              <w:rPr>
                <w:highlight w:val="yellow"/>
              </w:rPr>
            </w:pPr>
            <w:r>
              <w:t>VTS 32/output/8</w:t>
            </w:r>
          </w:p>
        </w:tc>
      </w:tr>
      <w:tr w:rsidR="00C42FB5" w:rsidTr="00C42FB5">
        <w:tc>
          <w:tcPr>
            <w:tcW w:w="4428" w:type="dxa"/>
            <w:hideMark/>
          </w:tcPr>
          <w:p w:rsidR="00C42FB5" w:rsidRDefault="00C42FB5">
            <w:pPr>
              <w:tabs>
                <w:tab w:val="left" w:pos="851"/>
              </w:tabs>
            </w:pPr>
            <w:r>
              <w:t>To:</w:t>
            </w:r>
            <w:r>
              <w:tab/>
              <w:t>PAP Committee</w:t>
            </w:r>
          </w:p>
        </w:tc>
        <w:tc>
          <w:tcPr>
            <w:tcW w:w="5461" w:type="dxa"/>
            <w:hideMark/>
          </w:tcPr>
          <w:p w:rsidR="00C42FB5" w:rsidRDefault="00C42FB5">
            <w:pPr>
              <w:jc w:val="right"/>
            </w:pPr>
            <w:r>
              <w:t>11 March 2011</w:t>
            </w:r>
          </w:p>
        </w:tc>
      </w:tr>
    </w:tbl>
    <w:p w:rsidR="00C42FB5" w:rsidRDefault="00C42FB5" w:rsidP="00C42FB5">
      <w:pPr>
        <w:pStyle w:val="Title"/>
        <w:spacing w:before="480" w:after="120"/>
      </w:pPr>
      <w:r>
        <w:t>Liaison Note</w:t>
      </w:r>
    </w:p>
    <w:p w:rsidR="00C42FB5" w:rsidRDefault="00C42FB5" w:rsidP="00C42FB5">
      <w:pPr>
        <w:pStyle w:val="Title"/>
        <w:spacing w:after="120"/>
      </w:pPr>
      <w:smartTag w:uri="urn:schemas-microsoft-com:office:smarttags" w:element="place">
        <w:smartTag w:uri="urn:schemas-microsoft-com:office:smarttags" w:element="PlaceName">
          <w:r>
            <w:rPr>
              <w:color w:val="000000"/>
            </w:rPr>
            <w:t>VTS</w:t>
          </w:r>
        </w:smartTag>
        <w:r>
          <w:rPr>
            <w:color w:val="000000"/>
          </w:rPr>
          <w:t xml:space="preserve"> </w:t>
        </w:r>
        <w:smartTag w:uri="urn:schemas-microsoft-com:office:smarttags" w:element="PlaceName">
          <w:r>
            <w:rPr>
              <w:color w:val="000000"/>
            </w:rPr>
            <w:t>Beyond</w:t>
          </w:r>
        </w:smartTag>
        <w:r>
          <w:rPr>
            <w:color w:val="000000"/>
          </w:rPr>
          <w:t xml:space="preserve"> </w:t>
        </w:r>
        <w:smartTag w:uri="urn:schemas-microsoft-com:office:smarttags" w:element="PlaceName">
          <w:r>
            <w:rPr>
              <w:color w:val="000000"/>
            </w:rPr>
            <w:t>Territorial</w:t>
          </w:r>
        </w:smartTag>
        <w:r>
          <w:rPr>
            <w:color w:val="000000"/>
          </w:rPr>
          <w:t xml:space="preserve"> </w:t>
        </w:r>
        <w:smartTag w:uri="urn:schemas-microsoft-com:office:smarttags" w:element="PlaceType">
          <w:r>
            <w:rPr>
              <w:color w:val="000000"/>
            </w:rPr>
            <w:t>Seas</w:t>
          </w:r>
        </w:smartTag>
      </w:smartTag>
    </w:p>
    <w:p w:rsidR="00C42FB5" w:rsidRDefault="00C42FB5" w:rsidP="00C42FB5">
      <w:pPr>
        <w:pStyle w:val="Heading1"/>
        <w:numPr>
          <w:ilvl w:val="0"/>
          <w:numId w:val="23"/>
        </w:numPr>
        <w:tabs>
          <w:tab w:val="clear" w:pos="432"/>
          <w:tab w:val="left" w:pos="567"/>
        </w:tabs>
        <w:ind w:left="567" w:hanging="567"/>
      </w:pPr>
      <w:r>
        <w:t>Introduction</w:t>
      </w:r>
    </w:p>
    <w:p w:rsidR="00C42FB5" w:rsidRDefault="00C42FB5" w:rsidP="00C42FB5">
      <w:pPr>
        <w:jc w:val="both"/>
      </w:pPr>
      <w:r>
        <w:t>The VTS Committee has considered the further Task 2 “</w:t>
      </w:r>
      <w:r>
        <w:rPr>
          <w:i/>
        </w:rPr>
        <w:t>Develop criteria, guidance or general provisions, for submission to IMO, on establishing and operating a VTS beyond territorial seas, to include a clarification of the difference between a VTS Area established / extending beyond territorial seas and operated as a VTS in its own right and a ship reporting system managed / monitored by a VTS</w:t>
      </w:r>
      <w:r>
        <w:t>” as directed by Council (Draft Report session 50 paragraph 8.1.1) and the outcome of this review is set out below.</w:t>
      </w:r>
    </w:p>
    <w:p w:rsidR="00C42FB5" w:rsidRDefault="00C42FB5" w:rsidP="00C42FB5">
      <w:pPr>
        <w:pStyle w:val="Heading1"/>
        <w:numPr>
          <w:ilvl w:val="0"/>
          <w:numId w:val="23"/>
        </w:numPr>
        <w:tabs>
          <w:tab w:val="clear" w:pos="432"/>
          <w:tab w:val="left" w:pos="567"/>
        </w:tabs>
        <w:ind w:left="567" w:hanging="567"/>
      </w:pPr>
      <w:r>
        <w:t>Review Outcome</w:t>
      </w:r>
    </w:p>
    <w:p w:rsidR="00C42FB5" w:rsidRDefault="00C42FB5" w:rsidP="00C42FB5">
      <w:pPr>
        <w:pStyle w:val="BodyText"/>
        <w:rPr>
          <w:lang w:val="x-none"/>
        </w:rPr>
      </w:pPr>
      <w:r>
        <w:t>Guideline 1071 on the “</w:t>
      </w:r>
      <w:r>
        <w:rPr>
          <w:i/>
        </w:rPr>
        <w:t xml:space="preserve">Establishment of a Vessel Traffic Service beyond </w:t>
      </w:r>
      <w:smartTag w:uri="urn:schemas-microsoft-com:office:smarttags" w:element="place">
        <w:smartTag w:uri="urn:schemas-microsoft-com:office:smarttags" w:element="PlaceName">
          <w:r>
            <w:rPr>
              <w:i/>
            </w:rPr>
            <w:t>Territorial</w:t>
          </w:r>
        </w:smartTag>
        <w:r>
          <w:rPr>
            <w:i/>
          </w:rPr>
          <w:t xml:space="preserve"> </w:t>
        </w:r>
        <w:smartTag w:uri="urn:schemas-microsoft-com:office:smarttags" w:element="PlaceType">
          <w:r>
            <w:rPr>
              <w:i/>
            </w:rPr>
            <w:t>Seas</w:t>
          </w:r>
        </w:smartTag>
      </w:smartTag>
      <w:r>
        <w:rPr>
          <w:i/>
        </w:rPr>
        <w:t xml:space="preserve"> (Edition 1</w:t>
      </w:r>
      <w:proofErr w:type="gramStart"/>
      <w:r>
        <w:rPr>
          <w:i/>
        </w:rPr>
        <w:t>)</w:t>
      </w:r>
      <w:r>
        <w:t>“</w:t>
      </w:r>
      <w:proofErr w:type="gramEnd"/>
      <w:r>
        <w:t xml:space="preserve"> was approved in December 2009.  This guideline identified three options for the establishment of VTS beyond territorial seas and set out examples of how this might be achieved concluding that “</w:t>
      </w:r>
      <w:r>
        <w:rPr>
          <w:i/>
        </w:rPr>
        <w:t>Authorities identifying the need to establish or extend a VTS beyond territorial seas, either individually or on a multi-national basis, should note that this can only be achieved under current regulation through the establishment of voluntary use of VTS or a VTS that is part of, and in support of, a Ship Reporting System</w:t>
      </w:r>
      <w:r>
        <w:t>”.</w:t>
      </w:r>
    </w:p>
    <w:p w:rsidR="00C42FB5" w:rsidRDefault="00C42FB5" w:rsidP="00C42FB5">
      <w:pPr>
        <w:pStyle w:val="BodyText"/>
      </w:pPr>
      <w:r>
        <w:t>Since Council approved the textual amendments to this task, a directly related proposal has been raised at IMO MSC for a mandatory VTS beyond territorial seas.  MSC’s deliberations on this issue</w:t>
      </w:r>
      <w:r>
        <w:rPr>
          <w:rStyle w:val="FootnoteReference"/>
        </w:rPr>
        <w:footnoteReference w:id="1"/>
      </w:r>
      <w:r>
        <w:t xml:space="preserve"> conclude, inter alia, that:</w:t>
      </w:r>
      <w:r>
        <w:rPr>
          <w:rFonts w:cs="Arial"/>
        </w:rPr>
        <w:t xml:space="preserve"> “</w:t>
      </w:r>
      <w:r>
        <w:rPr>
          <w:rFonts w:cs="Arial"/>
          <w:i/>
        </w:rPr>
        <w:t xml:space="preserve">this was a legal issue …… not under the purview of the NAV Sub-Committee or the Committee”; </w:t>
      </w:r>
      <w:r>
        <w:rPr>
          <w:rFonts w:cs="Arial"/>
        </w:rPr>
        <w:t xml:space="preserve">and that </w:t>
      </w:r>
      <w:r>
        <w:rPr>
          <w:rFonts w:cs="Arial"/>
          <w:i/>
        </w:rPr>
        <w:t>”there were existing guidelines regarding adoption of a mandatory ship reporting system and establishment of Vessel Traffic Services (VTS) and States were encouraged to follow those guidelines</w:t>
      </w:r>
      <w:r>
        <w:rPr>
          <w:rFonts w:cs="Arial"/>
        </w:rPr>
        <w:t>”.  Noting this outcome, it is considered, therefore,</w:t>
      </w:r>
      <w:r>
        <w:t xml:space="preserve"> that this may be an inappropriate moment to be proposing to IMO a new concept for the establishment of a VTS beyond territorial waters in its own right, nor to further develop the existing guideline to reflect a legal process that does not have universal support, and that this task should be marked as complete on the basis of the guidance already issued under Guideline 1071, pending any further statement that may be made by IMO on this subject.</w:t>
      </w:r>
    </w:p>
    <w:p w:rsidR="00C42FB5" w:rsidRDefault="00C42FB5" w:rsidP="00C42FB5">
      <w:pPr>
        <w:pStyle w:val="Heading1"/>
        <w:numPr>
          <w:ilvl w:val="0"/>
          <w:numId w:val="23"/>
        </w:numPr>
        <w:tabs>
          <w:tab w:val="clear" w:pos="432"/>
          <w:tab w:val="left" w:pos="567"/>
        </w:tabs>
        <w:ind w:left="567" w:hanging="567"/>
      </w:pPr>
      <w:r>
        <w:t>Action requested</w:t>
      </w:r>
    </w:p>
    <w:p w:rsidR="00C42FB5" w:rsidRDefault="00C42FB5" w:rsidP="00C42FB5">
      <w:pPr>
        <w:pStyle w:val="BodyText"/>
        <w:rPr>
          <w:lang w:val="x-none"/>
        </w:rPr>
      </w:pPr>
      <w:r>
        <w:t>PAP is requested to consider this recommendation seeking further guidance from LAP and/or Council as deemed appropriate.</w:t>
      </w:r>
    </w:p>
    <w:p w:rsidR="0033090C" w:rsidRDefault="0033090C">
      <w:bookmarkStart w:id="0" w:name="_GoBack"/>
      <w:bookmarkEnd w:id="0"/>
    </w:p>
    <w:sectPr w:rsidR="0033090C" w:rsidSect="00706A1E">
      <w:pgSz w:w="11907" w:h="16839"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C8C" w:rsidRDefault="00A02C8C" w:rsidP="00C42FB5">
      <w:r>
        <w:separator/>
      </w:r>
    </w:p>
  </w:endnote>
  <w:endnote w:type="continuationSeparator" w:id="0">
    <w:p w:rsidR="00A02C8C" w:rsidRDefault="00A02C8C" w:rsidP="00C42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C8C" w:rsidRDefault="00A02C8C" w:rsidP="00C42FB5">
      <w:r>
        <w:separator/>
      </w:r>
    </w:p>
  </w:footnote>
  <w:footnote w:type="continuationSeparator" w:id="0">
    <w:p w:rsidR="00A02C8C" w:rsidRDefault="00A02C8C" w:rsidP="00C42FB5">
      <w:r>
        <w:continuationSeparator/>
      </w:r>
    </w:p>
  </w:footnote>
  <w:footnote w:id="1">
    <w:p w:rsidR="00C42FB5" w:rsidRDefault="00C42FB5" w:rsidP="00C42FB5">
      <w:pPr>
        <w:pStyle w:val="FootnoteText"/>
        <w:ind w:left="284" w:hanging="284"/>
      </w:pPr>
      <w:r>
        <w:rPr>
          <w:rStyle w:val="FootnoteReference"/>
        </w:rPr>
        <w:footnoteRef/>
      </w:r>
      <w:r>
        <w:t xml:space="preserve"> </w:t>
      </w:r>
      <w:r>
        <w:tab/>
        <w:t>MSC 88-26 articles 11.28 – 11.39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3A21C71"/>
    <w:multiLevelType w:val="hybridMultilevel"/>
    <w:tmpl w:val="AEFCAD28"/>
    <w:lvl w:ilvl="0" w:tplc="07E88C64">
      <w:start w:val="1"/>
      <w:numFmt w:val="decimal"/>
      <w:pStyle w:val="Appendix"/>
      <w:lvlText w:val="APPENDIX %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nsid w:val="19C855D4"/>
    <w:multiLevelType w:val="hybridMultilevel"/>
    <w:tmpl w:val="7226A2B6"/>
    <w:lvl w:ilvl="0" w:tplc="DBEA42B2">
      <w:start w:val="1"/>
      <w:numFmt w:val="decimal"/>
      <w:pStyle w:val="WGnumbering"/>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1">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4"/>
  </w:num>
  <w:num w:numId="2">
    <w:abstractNumId w:val="4"/>
  </w:num>
  <w:num w:numId="3">
    <w:abstractNumId w:val="21"/>
  </w:num>
  <w:num w:numId="4">
    <w:abstractNumId w:val="2"/>
  </w:num>
  <w:num w:numId="5">
    <w:abstractNumId w:val="11"/>
  </w:num>
  <w:num w:numId="6">
    <w:abstractNumId w:val="9"/>
  </w:num>
  <w:num w:numId="7">
    <w:abstractNumId w:val="12"/>
  </w:num>
  <w:num w:numId="8">
    <w:abstractNumId w:val="20"/>
  </w:num>
  <w:num w:numId="9">
    <w:abstractNumId w:val="13"/>
  </w:num>
  <w:num w:numId="10">
    <w:abstractNumId w:val="1"/>
  </w:num>
  <w:num w:numId="11">
    <w:abstractNumId w:val="0"/>
  </w:num>
  <w:num w:numId="12">
    <w:abstractNumId w:val="8"/>
  </w:num>
  <w:num w:numId="13">
    <w:abstractNumId w:val="17"/>
  </w:num>
  <w:num w:numId="14">
    <w:abstractNumId w:val="16"/>
  </w:num>
  <w:num w:numId="15">
    <w:abstractNumId w:val="10"/>
  </w:num>
  <w:num w:numId="16">
    <w:abstractNumId w:val="7"/>
  </w:num>
  <w:num w:numId="17">
    <w:abstractNumId w:val="18"/>
  </w:num>
  <w:num w:numId="18">
    <w:abstractNumId w:val="15"/>
  </w:num>
  <w:num w:numId="19">
    <w:abstractNumId w:val="19"/>
  </w:num>
  <w:num w:numId="20">
    <w:abstractNumId w:val="5"/>
  </w:num>
  <w:num w:numId="21">
    <w:abstractNumId w:val="6"/>
  </w:num>
  <w:num w:numId="22">
    <w:abstractNumId w:val="3"/>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FB5"/>
    <w:rsid w:val="00031200"/>
    <w:rsid w:val="00035049"/>
    <w:rsid w:val="000D4CDF"/>
    <w:rsid w:val="001247AE"/>
    <w:rsid w:val="00173D40"/>
    <w:rsid w:val="0024220F"/>
    <w:rsid w:val="002B1950"/>
    <w:rsid w:val="0033090C"/>
    <w:rsid w:val="00464B4B"/>
    <w:rsid w:val="004C1440"/>
    <w:rsid w:val="00607417"/>
    <w:rsid w:val="00626ED2"/>
    <w:rsid w:val="00706A1E"/>
    <w:rsid w:val="00746B4F"/>
    <w:rsid w:val="00770CC1"/>
    <w:rsid w:val="00771B1C"/>
    <w:rsid w:val="007E27AA"/>
    <w:rsid w:val="009C1A29"/>
    <w:rsid w:val="00A02C8C"/>
    <w:rsid w:val="00BE26C0"/>
    <w:rsid w:val="00C42FB5"/>
    <w:rsid w:val="00CF5DCF"/>
    <w:rsid w:val="00D9518F"/>
    <w:rsid w:val="00FF13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B5"/>
    <w:pPr>
      <w:spacing w:after="0" w:line="240" w:lineRule="auto"/>
    </w:pPr>
    <w:rPr>
      <w:rFonts w:ascii="Arial" w:eastAsia="Times New Roman" w:hAnsi="Arial" w:cs="Times New Roman"/>
      <w:szCs w:val="20"/>
    </w:rPr>
  </w:style>
  <w:style w:type="paragraph" w:styleId="Heading1">
    <w:name w:val="heading 1"/>
    <w:basedOn w:val="Normal"/>
    <w:next w:val="BodyText"/>
    <w:link w:val="Heading1Char"/>
    <w:qFormat/>
    <w:rsid w:val="001247AE"/>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tabs>
        <w:tab w:val="left" w:pos="851"/>
      </w:tabs>
      <w:spacing w:before="120" w:after="120"/>
      <w:jc w:val="both"/>
      <w:outlineLvl w:val="1"/>
    </w:pPr>
    <w:rPr>
      <w:rFonts w:eastAsia="MS Mincho"/>
      <w:caps w:val="0"/>
      <w:sz w:val="22"/>
    </w:rPr>
  </w:style>
  <w:style w:type="paragraph" w:styleId="Heading3">
    <w:name w:val="heading 3"/>
    <w:basedOn w:val="Normal"/>
    <w:next w:val="BodyText"/>
    <w:link w:val="Heading3Char"/>
    <w:qFormat/>
    <w:rsid w:val="001247AE"/>
    <w:pPr>
      <w:keepNext/>
      <w:numPr>
        <w:ilvl w:val="2"/>
        <w:numId w:val="21"/>
      </w:numPr>
      <w:spacing w:before="120" w:after="120"/>
      <w:outlineLvl w:val="2"/>
    </w:pPr>
    <w:rPr>
      <w:lang w:eastAsia="de-DE"/>
    </w:rPr>
  </w:style>
  <w:style w:type="paragraph" w:styleId="Heading4">
    <w:name w:val="heading 4"/>
    <w:basedOn w:val="Normal"/>
    <w:next w:val="BodyTextIndent"/>
    <w:link w:val="Heading4Char"/>
    <w:qFormat/>
    <w:rsid w:val="001247AE"/>
    <w:pPr>
      <w:keepNext/>
      <w:numPr>
        <w:ilvl w:val="3"/>
        <w:numId w:val="21"/>
      </w:numPr>
      <w:spacing w:before="120" w:after="120"/>
      <w:outlineLvl w:val="3"/>
    </w:pPr>
    <w:rPr>
      <w:lang w:val="en-US" w:eastAsia="de-DE"/>
    </w:rPr>
  </w:style>
  <w:style w:type="paragraph" w:styleId="Heading5">
    <w:name w:val="heading 5"/>
    <w:basedOn w:val="Normal"/>
    <w:next w:val="Normal"/>
    <w:link w:val="Heading5Char"/>
    <w:rsid w:val="001247AE"/>
    <w:pPr>
      <w:numPr>
        <w:ilvl w:val="4"/>
        <w:numId w:val="21"/>
      </w:numPr>
      <w:spacing w:before="240" w:after="120"/>
      <w:outlineLvl w:val="4"/>
    </w:pPr>
    <w:rPr>
      <w:lang w:val="de-DE" w:eastAsia="de-DE"/>
    </w:rPr>
  </w:style>
  <w:style w:type="paragraph" w:styleId="Heading6">
    <w:name w:val="heading 6"/>
    <w:basedOn w:val="Normal"/>
    <w:next w:val="BodyTextIndent2"/>
    <w:link w:val="Heading6Char"/>
    <w:qFormat/>
    <w:rsid w:val="001247AE"/>
    <w:pPr>
      <w:numPr>
        <w:ilvl w:val="5"/>
        <w:numId w:val="21"/>
      </w:numPr>
      <w:tabs>
        <w:tab w:val="left" w:pos="1418"/>
      </w:tabs>
      <w:spacing w:before="120" w:after="120"/>
      <w:outlineLvl w:val="5"/>
    </w:pPr>
    <w:rPr>
      <w:lang w:val="de-DE" w:eastAsia="de-DE"/>
    </w:rPr>
  </w:style>
  <w:style w:type="paragraph" w:styleId="Heading7">
    <w:name w:val="heading 7"/>
    <w:basedOn w:val="Normal"/>
    <w:next w:val="BodyTextIndent2"/>
    <w:link w:val="Heading7Char"/>
    <w:rsid w:val="001247AE"/>
    <w:pPr>
      <w:numPr>
        <w:ilvl w:val="6"/>
        <w:numId w:val="21"/>
      </w:numPr>
      <w:tabs>
        <w:tab w:val="left" w:pos="1701"/>
      </w:tabs>
      <w:spacing w:before="120" w:after="120"/>
      <w:outlineLvl w:val="6"/>
    </w:pPr>
    <w:rPr>
      <w:lang w:val="de-DE" w:eastAsia="de-DE"/>
    </w:rPr>
  </w:style>
  <w:style w:type="paragraph" w:styleId="Heading8">
    <w:name w:val="heading 8"/>
    <w:basedOn w:val="Normal"/>
    <w:next w:val="BodyTextIndent2"/>
    <w:link w:val="Heading8Char"/>
    <w:rsid w:val="001247AE"/>
    <w:pPr>
      <w:numPr>
        <w:ilvl w:val="7"/>
        <w:numId w:val="21"/>
      </w:numPr>
      <w:tabs>
        <w:tab w:val="left" w:pos="1985"/>
      </w:tabs>
      <w:spacing w:before="120" w:after="120"/>
      <w:outlineLvl w:val="7"/>
    </w:pPr>
    <w:rPr>
      <w:lang w:val="de-DE" w:eastAsia="de-DE"/>
    </w:rPr>
  </w:style>
  <w:style w:type="paragraph" w:styleId="Heading9">
    <w:name w:val="heading 9"/>
    <w:basedOn w:val="Normal"/>
    <w:next w:val="BodyTextIndent2"/>
    <w:link w:val="Heading9Char"/>
    <w:rsid w:val="001247AE"/>
    <w:pPr>
      <w:numPr>
        <w:ilvl w:val="8"/>
        <w:numId w:val="21"/>
      </w:numPr>
      <w:tabs>
        <w:tab w:val="left" w:pos="2268"/>
      </w:tabs>
      <w:spacing w:before="120" w:after="120"/>
      <w:outlineLvl w:val="8"/>
    </w:pPr>
    <w:rPr>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qFormat/>
    <w:rsid w:val="00FF1314"/>
    <w:pPr>
      <w:spacing w:before="120" w:after="120"/>
      <w:jc w:val="both"/>
    </w:pPr>
    <w:rPr>
      <w:rFonts w:eastAsia="MS Mincho" w:cs="Arial"/>
      <w:i/>
      <w:iCs/>
    </w:rPr>
  </w:style>
  <w:style w:type="paragraph" w:customStyle="1" w:styleId="ActionMember">
    <w:name w:val="Action Member"/>
    <w:basedOn w:val="Normal"/>
    <w:next w:val="Normal"/>
    <w:qFormat/>
    <w:rsid w:val="00FF1314"/>
    <w:pPr>
      <w:spacing w:after="120"/>
      <w:jc w:val="both"/>
    </w:pPr>
    <w:rPr>
      <w:rFonts w:eastAsia="MS Mincho"/>
      <w:i/>
      <w:iCs/>
      <w:lang w:eastAsia="ja-JP"/>
    </w:rPr>
  </w:style>
  <w:style w:type="paragraph" w:customStyle="1" w:styleId="Agenda1">
    <w:name w:val="Agenda 1"/>
    <w:basedOn w:val="Normal"/>
    <w:qFormat/>
    <w:rsid w:val="0024220F"/>
    <w:pPr>
      <w:numPr>
        <w:numId w:val="22"/>
      </w:numPr>
      <w:tabs>
        <w:tab w:val="left" w:pos="7371"/>
      </w:tabs>
      <w:spacing w:before="120" w:after="120"/>
      <w:jc w:val="both"/>
    </w:pPr>
  </w:style>
  <w:style w:type="paragraph" w:customStyle="1" w:styleId="Agenda2">
    <w:name w:val="Agenda 2"/>
    <w:basedOn w:val="Normal"/>
    <w:qFormat/>
    <w:rsid w:val="0024220F"/>
    <w:pPr>
      <w:numPr>
        <w:ilvl w:val="1"/>
        <w:numId w:val="22"/>
      </w:numPr>
      <w:tabs>
        <w:tab w:val="left" w:pos="7371"/>
      </w:tabs>
      <w:spacing w:after="120"/>
    </w:pPr>
    <w:rPr>
      <w:rFonts w:eastAsia="MS Mincho"/>
      <w:szCs w:val="24"/>
      <w:lang w:eastAsia="ja-JP"/>
    </w:rPr>
  </w:style>
  <w:style w:type="paragraph" w:customStyle="1" w:styleId="AgendaItem1">
    <w:name w:val="Agenda Item_1"/>
    <w:basedOn w:val="Normal"/>
    <w:next w:val="Normal"/>
    <w:qFormat/>
    <w:rsid w:val="00BE26C0"/>
    <w:pPr>
      <w:numPr>
        <w:numId w:val="15"/>
      </w:numPr>
      <w:spacing w:before="240" w:after="240"/>
      <w:jc w:val="both"/>
    </w:pPr>
    <w:rPr>
      <w:b/>
      <w:sz w:val="24"/>
      <w:szCs w:val="24"/>
    </w:rPr>
  </w:style>
  <w:style w:type="paragraph" w:customStyle="1" w:styleId="AgendaItem2">
    <w:name w:val="Agenda Item_2"/>
    <w:basedOn w:val="Normal"/>
    <w:qFormat/>
    <w:rsid w:val="00BE26C0"/>
    <w:pPr>
      <w:numPr>
        <w:ilvl w:val="1"/>
        <w:numId w:val="15"/>
      </w:numPr>
      <w:tabs>
        <w:tab w:val="left" w:pos="2268"/>
      </w:tabs>
      <w:spacing w:after="120"/>
      <w:jc w:val="both"/>
    </w:pPr>
    <w:rPr>
      <w:szCs w:val="24"/>
    </w:r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qForma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qFormat/>
    <w:rsid w:val="00FF1314"/>
    <w:pPr>
      <w:numPr>
        <w:numId w:val="4"/>
      </w:numPr>
      <w:tabs>
        <w:tab w:val="left" w:pos="1985"/>
      </w:tabs>
      <w:spacing w:before="120" w:after="240"/>
    </w:pPr>
    <w:rPr>
      <w:b/>
      <w:sz w:val="24"/>
      <w:szCs w:val="28"/>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qForma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18"/>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qFormat/>
    <w:rsid w:val="00FF1314"/>
    <w:pPr>
      <w:keepNext/>
      <w:numPr>
        <w:numId w:val="7"/>
      </w:numPr>
      <w:tabs>
        <w:tab w:val="left" w:pos="142"/>
      </w:tabs>
      <w:spacing w:after="120"/>
      <w:jc w:val="right"/>
    </w:pPr>
    <w:rPr>
      <w:szCs w:val="24"/>
    </w:rPr>
  </w:style>
  <w:style w:type="paragraph" w:customStyle="1" w:styleId="Figure">
    <w:name w:val="Figure_#"/>
    <w:basedOn w:val="Normal"/>
    <w:next w:val="Normal"/>
    <w:qFormat/>
    <w:rsid w:val="00FF1314"/>
    <w:pPr>
      <w:numPr>
        <w:numId w:val="8"/>
      </w:numPr>
      <w:spacing w:before="120" w:after="120"/>
      <w:jc w:val="center"/>
    </w:pPr>
    <w:rPr>
      <w:i/>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FF1314"/>
    <w:rPr>
      <w:rFonts w:ascii="Arial" w:hAnsi="Arial"/>
      <w:sz w:val="16"/>
    </w:rPr>
  </w:style>
  <w:style w:type="paragraph" w:styleId="FootnoteText">
    <w:name w:val="footnote text"/>
    <w:basedOn w:val="Normal"/>
    <w:link w:val="FootnoteTextChar"/>
    <w:semiHidden/>
    <w:rsid w:val="00FF1314"/>
    <w:rPr>
      <w:sz w:val="20"/>
    </w:rPr>
  </w:style>
  <w:style w:type="character" w:customStyle="1" w:styleId="FootnoteTextChar">
    <w:name w:val="Footnote Text Char"/>
    <w:basedOn w:val="DefaultParagraphFont"/>
    <w:link w:val="FootnoteText"/>
    <w:semiHidden/>
    <w:rsid w:val="00FF1314"/>
    <w:rPr>
      <w:rFonts w:ascii="Arial" w:eastAsia="Calibri" w:hAnsi="Arial" w:cs="Calibri"/>
      <w:sz w:val="20"/>
      <w:szCs w:val="20"/>
      <w:lang w:eastAsia="en-GB"/>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9"/>
      </w:numPr>
      <w:spacing w:after="120"/>
      <w:jc w:val="both"/>
    </w:pPr>
    <w:rPr>
      <w:rFonts w:eastAsia="MS Mincho"/>
      <w:lang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9"/>
      </w:numPr>
      <w:autoSpaceDE w:val="0"/>
      <w:autoSpaceDN w:val="0"/>
      <w:adjustRightInd w:val="0"/>
      <w:spacing w:after="120"/>
      <w:jc w:val="both"/>
    </w:pPr>
    <w:rPr>
      <w:rFonts w:cs="Arial"/>
      <w:sz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2"/>
      </w:numPr>
      <w:spacing w:after="120"/>
    </w:pPr>
  </w:style>
  <w:style w:type="character" w:customStyle="1" w:styleId="StyleFootnoteReference115ptBlack">
    <w:name w:val="Style Footnote Reference + 11.5 pt Black"/>
    <w:basedOn w:val="FootnoteReference"/>
    <w:rsid w:val="00FF1314"/>
    <w:rPr>
      <w:rFonts w:ascii="Arial" w:hAnsi="Arial"/>
      <w:color w:val="000000"/>
      <w:sz w:val="23"/>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rPr>
      <w:szCs w:val="24"/>
    </w:rPr>
  </w:style>
  <w:style w:type="paragraph" w:customStyle="1" w:styleId="Table">
    <w:name w:val="Table_#"/>
    <w:basedOn w:val="Normal"/>
    <w:next w:val="Normal"/>
    <w:qFormat/>
    <w:rsid w:val="00FF1314"/>
    <w:pPr>
      <w:numPr>
        <w:numId w:val="13"/>
      </w:numPr>
      <w:spacing w:before="120" w:after="120"/>
      <w:jc w:val="center"/>
    </w:pPr>
    <w:rPr>
      <w:i/>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FF1314"/>
    <w:pPr>
      <w:tabs>
        <w:tab w:val="left" w:pos="567"/>
        <w:tab w:val="right" w:pos="9639"/>
      </w:tabs>
      <w:spacing w:before="120"/>
      <w:ind w:right="284"/>
    </w:pPr>
    <w:rPr>
      <w:rFonts w:cs="Arial"/>
      <w:bCs/>
      <w:iCs/>
      <w:caps/>
    </w:rPr>
  </w:style>
  <w:style w:type="paragraph" w:styleId="TOC2">
    <w:name w:val="toc 2"/>
    <w:basedOn w:val="Normal"/>
    <w:next w:val="Normal"/>
    <w:uiPriority w:val="39"/>
    <w:rsid w:val="00FF1314"/>
    <w:pPr>
      <w:tabs>
        <w:tab w:val="left" w:pos="1418"/>
        <w:tab w:val="right" w:pos="9639"/>
      </w:tabs>
      <w:spacing w:before="120"/>
      <w:ind w:left="1418" w:right="284" w:hanging="851"/>
    </w:pPr>
    <w:rPr>
      <w:bCs/>
      <w:szCs w:val="26"/>
    </w:rPr>
  </w:style>
  <w:style w:type="paragraph" w:styleId="TOC3">
    <w:name w:val="toc 3"/>
    <w:basedOn w:val="Normal"/>
    <w:next w:val="Normal"/>
    <w:uiPriority w:val="39"/>
    <w:rsid w:val="00FF1314"/>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b/>
      <w:caps/>
      <w:szCs w:val="24"/>
    </w:rPr>
  </w:style>
  <w:style w:type="paragraph" w:styleId="TOC5">
    <w:name w:val="toc 5"/>
    <w:basedOn w:val="Normal"/>
    <w:next w:val="Normal"/>
    <w:autoRedefine/>
    <w:semiHidden/>
    <w:rsid w:val="00FF1314"/>
    <w:pPr>
      <w:ind w:left="880"/>
    </w:pPr>
    <w:rPr>
      <w:rFonts w:ascii="Times New Roman" w:hAnsi="Times New Roman"/>
      <w:szCs w:val="24"/>
    </w:rPr>
  </w:style>
  <w:style w:type="paragraph" w:styleId="TOC6">
    <w:name w:val="toc 6"/>
    <w:basedOn w:val="Normal"/>
    <w:next w:val="Normal"/>
    <w:autoRedefine/>
    <w:semiHidden/>
    <w:rsid w:val="00FF1314"/>
    <w:pPr>
      <w:ind w:left="1100"/>
    </w:pPr>
    <w:rPr>
      <w:rFonts w:ascii="Times New Roman" w:hAnsi="Times New Roman"/>
      <w:szCs w:val="24"/>
    </w:rPr>
  </w:style>
  <w:style w:type="paragraph" w:styleId="TOC7">
    <w:name w:val="toc 7"/>
    <w:basedOn w:val="Normal"/>
    <w:next w:val="Normal"/>
    <w:autoRedefine/>
    <w:semiHidden/>
    <w:rsid w:val="00FF1314"/>
    <w:pPr>
      <w:ind w:left="1200"/>
    </w:pPr>
    <w:rPr>
      <w:sz w:val="20"/>
    </w:rPr>
  </w:style>
  <w:style w:type="paragraph" w:styleId="TOC8">
    <w:name w:val="toc 8"/>
    <w:basedOn w:val="Normal"/>
    <w:next w:val="Normal"/>
    <w:autoRedefine/>
    <w:semiHidden/>
    <w:rsid w:val="00FF1314"/>
    <w:pPr>
      <w:ind w:left="1440"/>
    </w:pPr>
    <w:rPr>
      <w:sz w:val="20"/>
    </w:rPr>
  </w:style>
  <w:style w:type="paragraph" w:styleId="TOC9">
    <w:name w:val="toc 9"/>
    <w:basedOn w:val="Normal"/>
    <w:next w:val="Normal"/>
    <w:autoRedefine/>
    <w:semiHidden/>
    <w:rsid w:val="00FF1314"/>
    <w:pPr>
      <w:ind w:left="1680"/>
    </w:pPr>
    <w:rPr>
      <w:sz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b/>
      <w:sz w:val="28"/>
      <w:szCs w:val="24"/>
      <w:lang w:eastAsia="ja-JP"/>
    </w:rPr>
  </w:style>
  <w:style w:type="paragraph" w:customStyle="1" w:styleId="WGnumbering">
    <w:name w:val="WG numbering"/>
    <w:basedOn w:val="Normal"/>
    <w:qFormat/>
    <w:rsid w:val="00607417"/>
    <w:pPr>
      <w:numPr>
        <w:numId w:val="16"/>
      </w:numPr>
    </w:pPr>
  </w:style>
  <w:style w:type="paragraph" w:customStyle="1" w:styleId="Agenda30">
    <w:name w:val="Agenda 3"/>
    <w:basedOn w:val="Normal"/>
    <w:autoRedefine/>
    <w:qFormat/>
    <w:rsid w:val="0024220F"/>
    <w:pPr>
      <w:numPr>
        <w:ilvl w:val="2"/>
        <w:numId w:val="20"/>
      </w:numPr>
      <w:tabs>
        <w:tab w:val="left" w:pos="7371"/>
      </w:tabs>
      <w:spacing w:after="120"/>
    </w:pPr>
    <w:rPr>
      <w:sz w:val="20"/>
      <w:szCs w:val="24"/>
    </w:rPr>
  </w:style>
  <w:style w:type="paragraph" w:customStyle="1" w:styleId="ActionItem">
    <w:name w:val="Action Item"/>
    <w:basedOn w:val="Normal"/>
    <w:next w:val="Normal"/>
    <w:link w:val="ActionItemChar"/>
    <w:qFormat/>
    <w:rsid w:val="004C1440"/>
    <w:pPr>
      <w:spacing w:before="240" w:after="240"/>
    </w:pPr>
    <w:rPr>
      <w:i/>
      <w:sz w:val="24"/>
      <w:szCs w:val="24"/>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 w:type="paragraph" w:customStyle="1" w:styleId="Agenda3">
    <w:name w:val="Agenda3"/>
    <w:basedOn w:val="Normal"/>
    <w:qFormat/>
    <w:rsid w:val="00035049"/>
    <w:pPr>
      <w:numPr>
        <w:ilvl w:val="2"/>
        <w:numId w:val="22"/>
      </w:numPr>
      <w:tabs>
        <w:tab w:val="left" w:pos="2552"/>
      </w:tabs>
    </w:pPr>
    <w:rPr>
      <w:rFonts w:cs="Arial"/>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FB5"/>
    <w:pPr>
      <w:spacing w:after="0" w:line="240" w:lineRule="auto"/>
    </w:pPr>
    <w:rPr>
      <w:rFonts w:ascii="Arial" w:eastAsia="Times New Roman" w:hAnsi="Arial" w:cs="Times New Roman"/>
      <w:szCs w:val="20"/>
    </w:rPr>
  </w:style>
  <w:style w:type="paragraph" w:styleId="Heading1">
    <w:name w:val="heading 1"/>
    <w:basedOn w:val="Normal"/>
    <w:next w:val="BodyText"/>
    <w:link w:val="Heading1Char"/>
    <w:qFormat/>
    <w:rsid w:val="001247AE"/>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tabs>
        <w:tab w:val="left" w:pos="851"/>
      </w:tabs>
      <w:spacing w:before="120" w:after="120"/>
      <w:jc w:val="both"/>
      <w:outlineLvl w:val="1"/>
    </w:pPr>
    <w:rPr>
      <w:rFonts w:eastAsia="MS Mincho"/>
      <w:caps w:val="0"/>
      <w:sz w:val="22"/>
    </w:rPr>
  </w:style>
  <w:style w:type="paragraph" w:styleId="Heading3">
    <w:name w:val="heading 3"/>
    <w:basedOn w:val="Normal"/>
    <w:next w:val="BodyText"/>
    <w:link w:val="Heading3Char"/>
    <w:qFormat/>
    <w:rsid w:val="001247AE"/>
    <w:pPr>
      <w:keepNext/>
      <w:numPr>
        <w:ilvl w:val="2"/>
        <w:numId w:val="21"/>
      </w:numPr>
      <w:spacing w:before="120" w:after="120"/>
      <w:outlineLvl w:val="2"/>
    </w:pPr>
    <w:rPr>
      <w:lang w:eastAsia="de-DE"/>
    </w:rPr>
  </w:style>
  <w:style w:type="paragraph" w:styleId="Heading4">
    <w:name w:val="heading 4"/>
    <w:basedOn w:val="Normal"/>
    <w:next w:val="BodyTextIndent"/>
    <w:link w:val="Heading4Char"/>
    <w:qFormat/>
    <w:rsid w:val="001247AE"/>
    <w:pPr>
      <w:keepNext/>
      <w:numPr>
        <w:ilvl w:val="3"/>
        <w:numId w:val="21"/>
      </w:numPr>
      <w:spacing w:before="120" w:after="120"/>
      <w:outlineLvl w:val="3"/>
    </w:pPr>
    <w:rPr>
      <w:lang w:val="en-US" w:eastAsia="de-DE"/>
    </w:rPr>
  </w:style>
  <w:style w:type="paragraph" w:styleId="Heading5">
    <w:name w:val="heading 5"/>
    <w:basedOn w:val="Normal"/>
    <w:next w:val="Normal"/>
    <w:link w:val="Heading5Char"/>
    <w:rsid w:val="001247AE"/>
    <w:pPr>
      <w:numPr>
        <w:ilvl w:val="4"/>
        <w:numId w:val="21"/>
      </w:numPr>
      <w:spacing w:before="240" w:after="120"/>
      <w:outlineLvl w:val="4"/>
    </w:pPr>
    <w:rPr>
      <w:lang w:val="de-DE" w:eastAsia="de-DE"/>
    </w:rPr>
  </w:style>
  <w:style w:type="paragraph" w:styleId="Heading6">
    <w:name w:val="heading 6"/>
    <w:basedOn w:val="Normal"/>
    <w:next w:val="BodyTextIndent2"/>
    <w:link w:val="Heading6Char"/>
    <w:qFormat/>
    <w:rsid w:val="001247AE"/>
    <w:pPr>
      <w:numPr>
        <w:ilvl w:val="5"/>
        <w:numId w:val="21"/>
      </w:numPr>
      <w:tabs>
        <w:tab w:val="left" w:pos="1418"/>
      </w:tabs>
      <w:spacing w:before="120" w:after="120"/>
      <w:outlineLvl w:val="5"/>
    </w:pPr>
    <w:rPr>
      <w:lang w:val="de-DE" w:eastAsia="de-DE"/>
    </w:rPr>
  </w:style>
  <w:style w:type="paragraph" w:styleId="Heading7">
    <w:name w:val="heading 7"/>
    <w:basedOn w:val="Normal"/>
    <w:next w:val="BodyTextIndent2"/>
    <w:link w:val="Heading7Char"/>
    <w:rsid w:val="001247AE"/>
    <w:pPr>
      <w:numPr>
        <w:ilvl w:val="6"/>
        <w:numId w:val="21"/>
      </w:numPr>
      <w:tabs>
        <w:tab w:val="left" w:pos="1701"/>
      </w:tabs>
      <w:spacing w:before="120" w:after="120"/>
      <w:outlineLvl w:val="6"/>
    </w:pPr>
    <w:rPr>
      <w:lang w:val="de-DE" w:eastAsia="de-DE"/>
    </w:rPr>
  </w:style>
  <w:style w:type="paragraph" w:styleId="Heading8">
    <w:name w:val="heading 8"/>
    <w:basedOn w:val="Normal"/>
    <w:next w:val="BodyTextIndent2"/>
    <w:link w:val="Heading8Char"/>
    <w:rsid w:val="001247AE"/>
    <w:pPr>
      <w:numPr>
        <w:ilvl w:val="7"/>
        <w:numId w:val="21"/>
      </w:numPr>
      <w:tabs>
        <w:tab w:val="left" w:pos="1985"/>
      </w:tabs>
      <w:spacing w:before="120" w:after="120"/>
      <w:outlineLvl w:val="7"/>
    </w:pPr>
    <w:rPr>
      <w:lang w:val="de-DE" w:eastAsia="de-DE"/>
    </w:rPr>
  </w:style>
  <w:style w:type="paragraph" w:styleId="Heading9">
    <w:name w:val="heading 9"/>
    <w:basedOn w:val="Normal"/>
    <w:next w:val="BodyTextIndent2"/>
    <w:link w:val="Heading9Char"/>
    <w:rsid w:val="001247AE"/>
    <w:pPr>
      <w:numPr>
        <w:ilvl w:val="8"/>
        <w:numId w:val="21"/>
      </w:numPr>
      <w:tabs>
        <w:tab w:val="left" w:pos="2268"/>
      </w:tabs>
      <w:spacing w:before="120" w:after="120"/>
      <w:outlineLvl w:val="8"/>
    </w:pPr>
    <w:rPr>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qFormat/>
    <w:rsid w:val="00FF1314"/>
    <w:pPr>
      <w:spacing w:before="120" w:after="120"/>
      <w:jc w:val="both"/>
    </w:pPr>
    <w:rPr>
      <w:rFonts w:eastAsia="MS Mincho" w:cs="Arial"/>
      <w:i/>
      <w:iCs/>
    </w:rPr>
  </w:style>
  <w:style w:type="paragraph" w:customStyle="1" w:styleId="ActionMember">
    <w:name w:val="Action Member"/>
    <w:basedOn w:val="Normal"/>
    <w:next w:val="Normal"/>
    <w:qFormat/>
    <w:rsid w:val="00FF1314"/>
    <w:pPr>
      <w:spacing w:after="120"/>
      <w:jc w:val="both"/>
    </w:pPr>
    <w:rPr>
      <w:rFonts w:eastAsia="MS Mincho"/>
      <w:i/>
      <w:iCs/>
      <w:lang w:eastAsia="ja-JP"/>
    </w:rPr>
  </w:style>
  <w:style w:type="paragraph" w:customStyle="1" w:styleId="Agenda1">
    <w:name w:val="Agenda 1"/>
    <w:basedOn w:val="Normal"/>
    <w:qFormat/>
    <w:rsid w:val="0024220F"/>
    <w:pPr>
      <w:numPr>
        <w:numId w:val="22"/>
      </w:numPr>
      <w:tabs>
        <w:tab w:val="left" w:pos="7371"/>
      </w:tabs>
      <w:spacing w:before="120" w:after="120"/>
      <w:jc w:val="both"/>
    </w:pPr>
  </w:style>
  <w:style w:type="paragraph" w:customStyle="1" w:styleId="Agenda2">
    <w:name w:val="Agenda 2"/>
    <w:basedOn w:val="Normal"/>
    <w:qFormat/>
    <w:rsid w:val="0024220F"/>
    <w:pPr>
      <w:numPr>
        <w:ilvl w:val="1"/>
        <w:numId w:val="22"/>
      </w:numPr>
      <w:tabs>
        <w:tab w:val="left" w:pos="7371"/>
      </w:tabs>
      <w:spacing w:after="120"/>
    </w:pPr>
    <w:rPr>
      <w:rFonts w:eastAsia="MS Mincho"/>
      <w:szCs w:val="24"/>
      <w:lang w:eastAsia="ja-JP"/>
    </w:rPr>
  </w:style>
  <w:style w:type="paragraph" w:customStyle="1" w:styleId="AgendaItem1">
    <w:name w:val="Agenda Item_1"/>
    <w:basedOn w:val="Normal"/>
    <w:next w:val="Normal"/>
    <w:qFormat/>
    <w:rsid w:val="00BE26C0"/>
    <w:pPr>
      <w:numPr>
        <w:numId w:val="15"/>
      </w:numPr>
      <w:spacing w:before="240" w:after="240"/>
      <w:jc w:val="both"/>
    </w:pPr>
    <w:rPr>
      <w:b/>
      <w:sz w:val="24"/>
      <w:szCs w:val="24"/>
    </w:rPr>
  </w:style>
  <w:style w:type="paragraph" w:customStyle="1" w:styleId="AgendaItem2">
    <w:name w:val="Agenda Item_2"/>
    <w:basedOn w:val="Normal"/>
    <w:qFormat/>
    <w:rsid w:val="00BE26C0"/>
    <w:pPr>
      <w:numPr>
        <w:ilvl w:val="1"/>
        <w:numId w:val="15"/>
      </w:numPr>
      <w:tabs>
        <w:tab w:val="left" w:pos="2268"/>
      </w:tabs>
      <w:spacing w:after="120"/>
      <w:jc w:val="both"/>
    </w:pPr>
    <w:rPr>
      <w:szCs w:val="24"/>
    </w:r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qForma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qFormat/>
    <w:rsid w:val="00FF1314"/>
    <w:pPr>
      <w:numPr>
        <w:numId w:val="4"/>
      </w:numPr>
      <w:tabs>
        <w:tab w:val="left" w:pos="1985"/>
      </w:tabs>
      <w:spacing w:before="120" w:after="240"/>
    </w:pPr>
    <w:rPr>
      <w:b/>
      <w:sz w:val="24"/>
      <w:szCs w:val="28"/>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qForma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18"/>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qFormat/>
    <w:rsid w:val="00FF1314"/>
    <w:pPr>
      <w:keepNext/>
      <w:numPr>
        <w:numId w:val="7"/>
      </w:numPr>
      <w:tabs>
        <w:tab w:val="left" w:pos="142"/>
      </w:tabs>
      <w:spacing w:after="120"/>
      <w:jc w:val="right"/>
    </w:pPr>
    <w:rPr>
      <w:szCs w:val="24"/>
    </w:rPr>
  </w:style>
  <w:style w:type="paragraph" w:customStyle="1" w:styleId="Figure">
    <w:name w:val="Figure_#"/>
    <w:basedOn w:val="Normal"/>
    <w:next w:val="Normal"/>
    <w:qFormat/>
    <w:rsid w:val="00FF1314"/>
    <w:pPr>
      <w:numPr>
        <w:numId w:val="8"/>
      </w:numPr>
      <w:spacing w:before="120" w:after="120"/>
      <w:jc w:val="center"/>
    </w:pPr>
    <w:rPr>
      <w:i/>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FF1314"/>
    <w:rPr>
      <w:rFonts w:ascii="Arial" w:hAnsi="Arial"/>
      <w:sz w:val="16"/>
    </w:rPr>
  </w:style>
  <w:style w:type="paragraph" w:styleId="FootnoteText">
    <w:name w:val="footnote text"/>
    <w:basedOn w:val="Normal"/>
    <w:link w:val="FootnoteTextChar"/>
    <w:semiHidden/>
    <w:rsid w:val="00FF1314"/>
    <w:rPr>
      <w:sz w:val="20"/>
    </w:rPr>
  </w:style>
  <w:style w:type="character" w:customStyle="1" w:styleId="FootnoteTextChar">
    <w:name w:val="Footnote Text Char"/>
    <w:basedOn w:val="DefaultParagraphFont"/>
    <w:link w:val="FootnoteText"/>
    <w:semiHidden/>
    <w:rsid w:val="00FF1314"/>
    <w:rPr>
      <w:rFonts w:ascii="Arial" w:eastAsia="Calibri" w:hAnsi="Arial" w:cs="Calibri"/>
      <w:sz w:val="20"/>
      <w:szCs w:val="20"/>
      <w:lang w:eastAsia="en-GB"/>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9"/>
      </w:numPr>
      <w:spacing w:after="120"/>
      <w:jc w:val="both"/>
    </w:pPr>
    <w:rPr>
      <w:rFonts w:eastAsia="MS Mincho"/>
      <w:lang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9"/>
      </w:numPr>
      <w:autoSpaceDE w:val="0"/>
      <w:autoSpaceDN w:val="0"/>
      <w:adjustRightInd w:val="0"/>
      <w:spacing w:after="120"/>
      <w:jc w:val="both"/>
    </w:pPr>
    <w:rPr>
      <w:rFonts w:cs="Arial"/>
      <w:sz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2"/>
      </w:numPr>
      <w:spacing w:after="120"/>
    </w:pPr>
  </w:style>
  <w:style w:type="character" w:customStyle="1" w:styleId="StyleFootnoteReference115ptBlack">
    <w:name w:val="Style Footnote Reference + 11.5 pt Black"/>
    <w:basedOn w:val="FootnoteReference"/>
    <w:rsid w:val="00FF1314"/>
    <w:rPr>
      <w:rFonts w:ascii="Arial" w:hAnsi="Arial"/>
      <w:color w:val="000000"/>
      <w:sz w:val="23"/>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rPr>
      <w:szCs w:val="24"/>
    </w:rPr>
  </w:style>
  <w:style w:type="paragraph" w:customStyle="1" w:styleId="Table">
    <w:name w:val="Table_#"/>
    <w:basedOn w:val="Normal"/>
    <w:next w:val="Normal"/>
    <w:qFormat/>
    <w:rsid w:val="00FF1314"/>
    <w:pPr>
      <w:numPr>
        <w:numId w:val="13"/>
      </w:numPr>
      <w:spacing w:before="120" w:after="120"/>
      <w:jc w:val="center"/>
    </w:pPr>
    <w:rPr>
      <w:i/>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FF1314"/>
    <w:pPr>
      <w:tabs>
        <w:tab w:val="left" w:pos="567"/>
        <w:tab w:val="right" w:pos="9639"/>
      </w:tabs>
      <w:spacing w:before="120"/>
      <w:ind w:right="284"/>
    </w:pPr>
    <w:rPr>
      <w:rFonts w:cs="Arial"/>
      <w:bCs/>
      <w:iCs/>
      <w:caps/>
    </w:rPr>
  </w:style>
  <w:style w:type="paragraph" w:styleId="TOC2">
    <w:name w:val="toc 2"/>
    <w:basedOn w:val="Normal"/>
    <w:next w:val="Normal"/>
    <w:uiPriority w:val="39"/>
    <w:rsid w:val="00FF1314"/>
    <w:pPr>
      <w:tabs>
        <w:tab w:val="left" w:pos="1418"/>
        <w:tab w:val="right" w:pos="9639"/>
      </w:tabs>
      <w:spacing w:before="120"/>
      <w:ind w:left="1418" w:right="284" w:hanging="851"/>
    </w:pPr>
    <w:rPr>
      <w:bCs/>
      <w:szCs w:val="26"/>
    </w:rPr>
  </w:style>
  <w:style w:type="paragraph" w:styleId="TOC3">
    <w:name w:val="toc 3"/>
    <w:basedOn w:val="Normal"/>
    <w:next w:val="Normal"/>
    <w:uiPriority w:val="39"/>
    <w:rsid w:val="00FF1314"/>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b/>
      <w:caps/>
      <w:szCs w:val="24"/>
    </w:rPr>
  </w:style>
  <w:style w:type="paragraph" w:styleId="TOC5">
    <w:name w:val="toc 5"/>
    <w:basedOn w:val="Normal"/>
    <w:next w:val="Normal"/>
    <w:autoRedefine/>
    <w:semiHidden/>
    <w:rsid w:val="00FF1314"/>
    <w:pPr>
      <w:ind w:left="880"/>
    </w:pPr>
    <w:rPr>
      <w:rFonts w:ascii="Times New Roman" w:hAnsi="Times New Roman"/>
      <w:szCs w:val="24"/>
    </w:rPr>
  </w:style>
  <w:style w:type="paragraph" w:styleId="TOC6">
    <w:name w:val="toc 6"/>
    <w:basedOn w:val="Normal"/>
    <w:next w:val="Normal"/>
    <w:autoRedefine/>
    <w:semiHidden/>
    <w:rsid w:val="00FF1314"/>
    <w:pPr>
      <w:ind w:left="1100"/>
    </w:pPr>
    <w:rPr>
      <w:rFonts w:ascii="Times New Roman" w:hAnsi="Times New Roman"/>
      <w:szCs w:val="24"/>
    </w:rPr>
  </w:style>
  <w:style w:type="paragraph" w:styleId="TOC7">
    <w:name w:val="toc 7"/>
    <w:basedOn w:val="Normal"/>
    <w:next w:val="Normal"/>
    <w:autoRedefine/>
    <w:semiHidden/>
    <w:rsid w:val="00FF1314"/>
    <w:pPr>
      <w:ind w:left="1200"/>
    </w:pPr>
    <w:rPr>
      <w:sz w:val="20"/>
    </w:rPr>
  </w:style>
  <w:style w:type="paragraph" w:styleId="TOC8">
    <w:name w:val="toc 8"/>
    <w:basedOn w:val="Normal"/>
    <w:next w:val="Normal"/>
    <w:autoRedefine/>
    <w:semiHidden/>
    <w:rsid w:val="00FF1314"/>
    <w:pPr>
      <w:ind w:left="1440"/>
    </w:pPr>
    <w:rPr>
      <w:sz w:val="20"/>
    </w:rPr>
  </w:style>
  <w:style w:type="paragraph" w:styleId="TOC9">
    <w:name w:val="toc 9"/>
    <w:basedOn w:val="Normal"/>
    <w:next w:val="Normal"/>
    <w:autoRedefine/>
    <w:semiHidden/>
    <w:rsid w:val="00FF1314"/>
    <w:pPr>
      <w:ind w:left="1680"/>
    </w:pPr>
    <w:rPr>
      <w:sz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b/>
      <w:sz w:val="28"/>
      <w:szCs w:val="24"/>
      <w:lang w:eastAsia="ja-JP"/>
    </w:rPr>
  </w:style>
  <w:style w:type="paragraph" w:customStyle="1" w:styleId="WGnumbering">
    <w:name w:val="WG numbering"/>
    <w:basedOn w:val="Normal"/>
    <w:qFormat/>
    <w:rsid w:val="00607417"/>
    <w:pPr>
      <w:numPr>
        <w:numId w:val="16"/>
      </w:numPr>
    </w:pPr>
  </w:style>
  <w:style w:type="paragraph" w:customStyle="1" w:styleId="Agenda30">
    <w:name w:val="Agenda 3"/>
    <w:basedOn w:val="Normal"/>
    <w:autoRedefine/>
    <w:qFormat/>
    <w:rsid w:val="0024220F"/>
    <w:pPr>
      <w:numPr>
        <w:ilvl w:val="2"/>
        <w:numId w:val="20"/>
      </w:numPr>
      <w:tabs>
        <w:tab w:val="left" w:pos="7371"/>
      </w:tabs>
      <w:spacing w:after="120"/>
    </w:pPr>
    <w:rPr>
      <w:sz w:val="20"/>
      <w:szCs w:val="24"/>
    </w:rPr>
  </w:style>
  <w:style w:type="paragraph" w:customStyle="1" w:styleId="ActionItem">
    <w:name w:val="Action Item"/>
    <w:basedOn w:val="Normal"/>
    <w:next w:val="Normal"/>
    <w:link w:val="ActionItemChar"/>
    <w:qFormat/>
    <w:rsid w:val="004C1440"/>
    <w:pPr>
      <w:spacing w:before="240" w:after="240"/>
    </w:pPr>
    <w:rPr>
      <w:i/>
      <w:sz w:val="24"/>
      <w:szCs w:val="24"/>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 w:type="paragraph" w:customStyle="1" w:styleId="Agenda3">
    <w:name w:val="Agenda3"/>
    <w:basedOn w:val="Normal"/>
    <w:qFormat/>
    <w:rsid w:val="00035049"/>
    <w:pPr>
      <w:numPr>
        <w:ilvl w:val="2"/>
        <w:numId w:val="22"/>
      </w:numPr>
      <w:tabs>
        <w:tab w:val="left" w:pos="2552"/>
      </w:tabs>
    </w:pPr>
    <w:rPr>
      <w:rFonts w:cs="Arial"/>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794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362</Words>
  <Characters>2068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Mike Hadley</cp:lastModifiedBy>
  <cp:revision>1</cp:revision>
  <dcterms:created xsi:type="dcterms:W3CDTF">2011-03-11T13:53:00Z</dcterms:created>
  <dcterms:modified xsi:type="dcterms:W3CDTF">2011-03-11T13:53:00Z</dcterms:modified>
</cp:coreProperties>
</file>