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F23804" w:rsidRPr="00F23804" w:rsidTr="00F23804">
        <w:tc>
          <w:tcPr>
            <w:tcW w:w="4395" w:type="dxa"/>
          </w:tcPr>
          <w:p w:rsidR="00F23804" w:rsidRPr="00F23804" w:rsidRDefault="00F23804" w:rsidP="00F23804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Toc223865886"/>
            <w:bookmarkStart w:id="1" w:name="_Toc223866847"/>
            <w:bookmarkStart w:id="2" w:name="_Toc223867327"/>
            <w:bookmarkStart w:id="3" w:name="_Toc223867467"/>
            <w:bookmarkStart w:id="4" w:name="_Toc309653457"/>
            <w:r>
              <w:rPr>
                <w:rFonts w:ascii="Arial" w:hAnsi="Arial" w:cs="Arial"/>
                <w:b/>
                <w:sz w:val="24"/>
                <w:szCs w:val="24"/>
              </w:rPr>
              <w:t xml:space="preserve">IALA </w:t>
            </w:r>
            <w:r w:rsidRPr="00F23804">
              <w:rPr>
                <w:rFonts w:ascii="Arial" w:hAnsi="Arial" w:cs="Arial"/>
                <w:b/>
                <w:sz w:val="24"/>
                <w:szCs w:val="24"/>
              </w:rPr>
              <w:t>Legal Advisory Panel</w:t>
            </w:r>
          </w:p>
        </w:tc>
        <w:tc>
          <w:tcPr>
            <w:tcW w:w="4819" w:type="dxa"/>
          </w:tcPr>
          <w:p w:rsidR="00F23804" w:rsidRPr="00F23804" w:rsidRDefault="007914E2" w:rsidP="00F238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LAP 11</w:t>
            </w:r>
            <w:r w:rsidR="00F23804" w:rsidRPr="00F23804">
              <w:rPr>
                <w:b/>
                <w:sz w:val="24"/>
                <w:szCs w:val="24"/>
              </w:rPr>
              <w:t xml:space="preserve"> / 2 / 1</w:t>
            </w:r>
          </w:p>
        </w:tc>
      </w:tr>
      <w:tr w:rsidR="00F23804" w:rsidRPr="00F23804" w:rsidTr="00F23804">
        <w:tc>
          <w:tcPr>
            <w:tcW w:w="4395" w:type="dxa"/>
          </w:tcPr>
          <w:p w:rsidR="00F23804" w:rsidRDefault="007914E2" w:rsidP="00F23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F23804" w:rsidRPr="00F23804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="00F23804">
              <w:rPr>
                <w:rFonts w:ascii="Arial" w:hAnsi="Arial" w:cs="Arial"/>
                <w:sz w:val="24"/>
                <w:szCs w:val="24"/>
              </w:rPr>
              <w:t xml:space="preserve"> session</w:t>
            </w:r>
          </w:p>
          <w:p w:rsidR="00F23804" w:rsidRPr="00F23804" w:rsidRDefault="00F23804" w:rsidP="00F23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Agenda item 2</w:t>
            </w:r>
          </w:p>
        </w:tc>
        <w:tc>
          <w:tcPr>
            <w:tcW w:w="4819" w:type="dxa"/>
          </w:tcPr>
          <w:p w:rsidR="00F23804" w:rsidRPr="00F23804" w:rsidRDefault="00F23804" w:rsidP="00F23804"/>
        </w:tc>
      </w:tr>
    </w:tbl>
    <w:p w:rsidR="00F23804" w:rsidRDefault="00F23804" w:rsidP="00F23804">
      <w:pPr>
        <w:pStyle w:val="Annex"/>
      </w:pPr>
    </w:p>
    <w:p w:rsidR="00F23804" w:rsidRDefault="00F23804" w:rsidP="00F23804">
      <w:pPr>
        <w:pStyle w:val="Annex"/>
      </w:pPr>
    </w:p>
    <w:p w:rsidR="00F23804" w:rsidRDefault="007914E2" w:rsidP="00F23804">
      <w:pPr>
        <w:pStyle w:val="Annex"/>
      </w:pPr>
      <w:r>
        <w:t>LAP 10</w:t>
      </w:r>
      <w:r w:rsidR="00F23804">
        <w:t xml:space="preserve"> - </w:t>
      </w:r>
      <w:r w:rsidR="00F23804" w:rsidRPr="00B86B49">
        <w:t>Action Items</w:t>
      </w:r>
      <w:bookmarkEnd w:id="0"/>
      <w:bookmarkEnd w:id="1"/>
      <w:bookmarkEnd w:id="2"/>
      <w:bookmarkEnd w:id="3"/>
      <w:bookmarkEnd w:id="4"/>
    </w:p>
    <w:p w:rsidR="007914E2" w:rsidRDefault="007914E2" w:rsidP="007914E2">
      <w:pPr>
        <w:rPr>
          <w:lang w:eastAsia="en-GB"/>
        </w:rPr>
      </w:pPr>
    </w:p>
    <w:p w:rsidR="007914E2" w:rsidRPr="00211732" w:rsidRDefault="007914E2" w:rsidP="007914E2">
      <w:pPr>
        <w:pStyle w:val="ActionItem"/>
      </w:pPr>
      <w:r>
        <w:t>Action item 1: The IALA Bulletin Editor to arrange for French and Spanish translations of the proposed article to appear in IALA Bulletin issue 2012/3.</w:t>
      </w:r>
    </w:p>
    <w:p w:rsidR="007914E2" w:rsidRDefault="007914E2" w:rsidP="007914E2">
      <w:pPr>
        <w:pStyle w:val="ActionItem"/>
      </w:pPr>
      <w:r>
        <w:t>Action item 2: The Secretary General, LAP Chair and Vice Chair to implement the road map to obtain a Headquarters agreement.</w:t>
      </w:r>
    </w:p>
    <w:p w:rsidR="007914E2" w:rsidRPr="007021E2" w:rsidRDefault="007914E2" w:rsidP="007914E2">
      <w:pPr>
        <w:pStyle w:val="ActionItem"/>
        <w:rPr>
          <w:lang w:val="en-US"/>
        </w:rPr>
      </w:pPr>
      <w:r>
        <w:rPr>
          <w:lang w:val="en-US"/>
        </w:rPr>
        <w:t>Action item 3: The Administration Manager to circulate the IALA Constitution to LAP Members.</w:t>
      </w:r>
    </w:p>
    <w:p w:rsidR="007914E2" w:rsidRPr="007F64B4" w:rsidRDefault="007914E2" w:rsidP="007914E2">
      <w:pPr>
        <w:pStyle w:val="ActionItem"/>
      </w:pPr>
      <w:r>
        <w:t>Action item 4: The Administration Manager to provide LAP members with the Strategy template in order for them to suggest new items.</w:t>
      </w:r>
    </w:p>
    <w:p w:rsidR="007914E2" w:rsidRPr="00103596" w:rsidRDefault="007914E2" w:rsidP="007914E2">
      <w:pPr>
        <w:pStyle w:val="ActionItem"/>
      </w:pPr>
      <w:r>
        <w:rPr>
          <w:lang w:val="en-US"/>
        </w:rPr>
        <w:t>Action item 5: Dorthe Vestergaard-Pedersen to produce a paper on IALA as the custodian of reference implementation for maritime open source software for the next meeting.</w:t>
      </w:r>
    </w:p>
    <w:p w:rsidR="007914E2" w:rsidRPr="0083776F" w:rsidRDefault="007914E2" w:rsidP="007914E2">
      <w:pPr>
        <w:pStyle w:val="ActionItem"/>
        <w:rPr>
          <w:lang w:val="en-US"/>
        </w:rPr>
      </w:pPr>
      <w:r w:rsidRPr="0083776F">
        <w:rPr>
          <w:lang w:val="en-US"/>
        </w:rPr>
        <w:t>Action item</w:t>
      </w:r>
      <w:r>
        <w:rPr>
          <w:lang w:val="en-US"/>
        </w:rPr>
        <w:t xml:space="preserve"> 6</w:t>
      </w:r>
      <w:r w:rsidRPr="0083776F">
        <w:rPr>
          <w:lang w:val="en-US"/>
        </w:rPr>
        <w:t>: Stefan Jenner to provide the LAP with a copy of the court case conclusions.</w:t>
      </w:r>
    </w:p>
    <w:p w:rsidR="007914E2" w:rsidRPr="0083776F" w:rsidRDefault="007914E2" w:rsidP="007914E2">
      <w:pPr>
        <w:pStyle w:val="ActionItem"/>
        <w:rPr>
          <w:lang w:val="en-US"/>
        </w:rPr>
      </w:pPr>
      <w:r>
        <w:rPr>
          <w:lang w:val="en-US"/>
        </w:rPr>
        <w:t xml:space="preserve">Action item 7: The Secretariat to invite the Council to add a new task on the e-NAV Committee Work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>: the production of a paper on the reliability of AIS data for use by technical experts. Such a paper would be an IALA document submitted to the Council for approval.</w:t>
      </w:r>
    </w:p>
    <w:p w:rsidR="007914E2" w:rsidRPr="00BA496A" w:rsidRDefault="007914E2" w:rsidP="007914E2">
      <w:pPr>
        <w:pStyle w:val="ActionItem"/>
        <w:rPr>
          <w:lang w:val="en-US"/>
        </w:rPr>
      </w:pPr>
      <w:r>
        <w:rPr>
          <w:lang w:val="en-US"/>
        </w:rPr>
        <w:t>Action item 8: The Administration Manager to have AIS data protection on the next LAP Agenda.</w:t>
      </w:r>
    </w:p>
    <w:p w:rsidR="007914E2" w:rsidRDefault="007914E2" w:rsidP="007914E2">
      <w:pPr>
        <w:pStyle w:val="ActionItem"/>
      </w:pPr>
      <w:r>
        <w:t>Action item 9: The Secretariat to send the IALA-NET Conditions of use to the Council for approval.</w:t>
      </w:r>
    </w:p>
    <w:p w:rsidR="007914E2" w:rsidRPr="00A51ECE" w:rsidRDefault="007914E2" w:rsidP="007914E2">
      <w:pPr>
        <w:pStyle w:val="ActionItem"/>
      </w:pPr>
      <w:r>
        <w:t>Action item 10: The IALA-NET Webmaster to incorporate the Conditions of use in IALA-NET</w:t>
      </w:r>
    </w:p>
    <w:p w:rsidR="007914E2" w:rsidRPr="00D229E2" w:rsidRDefault="007914E2" w:rsidP="007914E2">
      <w:pPr>
        <w:pStyle w:val="ActionItem"/>
      </w:pPr>
      <w:r>
        <w:t>Action item 11</w:t>
      </w:r>
      <w:r w:rsidRPr="00160500">
        <w:t xml:space="preserve">: Jon Price to prepare </w:t>
      </w:r>
      <w:r>
        <w:t>an</w:t>
      </w:r>
      <w:r w:rsidRPr="00160500">
        <w:t xml:space="preserve"> explanatory note</w:t>
      </w:r>
      <w:r>
        <w:t xml:space="preserve"> on the IALA Risk Register to the next session of the IALA Council</w:t>
      </w:r>
      <w:r w:rsidRPr="00160500">
        <w:t>.</w:t>
      </w:r>
    </w:p>
    <w:p w:rsidR="007914E2" w:rsidRPr="00570F76" w:rsidRDefault="007914E2" w:rsidP="007914E2">
      <w:pPr>
        <w:pStyle w:val="ActionItem"/>
      </w:pPr>
      <w:r>
        <w:t>Action item 12: LAP members to send to Henning Osnes Teigene information on any law or report addressing pilotage.</w:t>
      </w:r>
    </w:p>
    <w:p w:rsidR="007914E2" w:rsidRPr="007914E2" w:rsidRDefault="007914E2" w:rsidP="007914E2">
      <w:pPr>
        <w:rPr>
          <w:lang w:eastAsia="en-GB"/>
        </w:rPr>
      </w:pPr>
      <w:bookmarkStart w:id="5" w:name="_GoBack"/>
      <w:bookmarkEnd w:id="5"/>
    </w:p>
    <w:sectPr w:rsidR="007914E2" w:rsidRPr="007914E2" w:rsidSect="0087130D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B38"/>
    <w:multiLevelType w:val="hybridMultilevel"/>
    <w:tmpl w:val="78BC62BC"/>
    <w:lvl w:ilvl="0" w:tplc="A6C09BC4">
      <w:start w:val="1"/>
      <w:numFmt w:val="decimal"/>
      <w:pStyle w:val="Tabledesillustrations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C0AD0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263E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585238"/>
    <w:multiLevelType w:val="multilevel"/>
    <w:tmpl w:val="C39CEAAC"/>
    <w:lvl w:ilvl="0">
      <w:start w:val="1"/>
      <w:numFmt w:val="upperLetter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4"/>
    <w:rsid w:val="007914E2"/>
    <w:rsid w:val="00E468C4"/>
    <w:rsid w:val="00F23804"/>
    <w:rsid w:val="00F2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F238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tionItem">
    <w:name w:val="Action Item"/>
    <w:basedOn w:val="Normal"/>
    <w:next w:val="Normal"/>
    <w:link w:val="ActionItemChar"/>
    <w:qFormat/>
    <w:rsid w:val="00F23804"/>
    <w:pPr>
      <w:spacing w:before="240" w:after="240" w:line="240" w:lineRule="auto"/>
    </w:pPr>
    <w:rPr>
      <w:rFonts w:ascii="Arial" w:eastAsia="Times New Roman" w:hAnsi="Arial" w:cs="Times New Roman"/>
      <w:i/>
      <w:sz w:val="24"/>
      <w:szCs w:val="24"/>
    </w:rPr>
  </w:style>
  <w:style w:type="paragraph" w:customStyle="1" w:styleId="Annex">
    <w:name w:val="Annex"/>
    <w:basedOn w:val="Titre1"/>
    <w:next w:val="Normal"/>
    <w:autoRedefine/>
    <w:rsid w:val="00F23804"/>
    <w:pPr>
      <w:keepLines w:val="0"/>
      <w:spacing w:before="0" w:line="240" w:lineRule="auto"/>
      <w:jc w:val="both"/>
      <w:outlineLvl w:val="9"/>
    </w:pPr>
    <w:rPr>
      <w:rFonts w:ascii="Arial" w:eastAsia="Times New Roman" w:hAnsi="Arial" w:cs="Calibri"/>
      <w:bCs w:val="0"/>
      <w:caps/>
      <w:color w:val="auto"/>
      <w:sz w:val="24"/>
      <w:szCs w:val="22"/>
      <w:lang w:eastAsia="en-GB"/>
    </w:rPr>
  </w:style>
  <w:style w:type="character" w:customStyle="1" w:styleId="ActionItemChar">
    <w:name w:val="Action Item Char"/>
    <w:link w:val="ActionItem"/>
    <w:locked/>
    <w:rsid w:val="00F23804"/>
    <w:rPr>
      <w:rFonts w:ascii="Arial" w:eastAsia="Times New Roman" w:hAnsi="Arial" w:cs="Times New Roman"/>
      <w:i/>
      <w:sz w:val="24"/>
      <w:szCs w:val="24"/>
      <w:lang w:val="en-GB"/>
    </w:rPr>
  </w:style>
  <w:style w:type="paragraph" w:styleId="Tabledesillustrations">
    <w:name w:val="table of figures"/>
    <w:basedOn w:val="Normal"/>
    <w:next w:val="Normal"/>
    <w:uiPriority w:val="99"/>
    <w:rsid w:val="00F23804"/>
    <w:pPr>
      <w:numPr>
        <w:numId w:val="1"/>
      </w:numPr>
      <w:tabs>
        <w:tab w:val="left" w:pos="567"/>
        <w:tab w:val="right" w:pos="9639"/>
      </w:tabs>
      <w:spacing w:after="120" w:line="240" w:lineRule="auto"/>
      <w:ind w:right="284"/>
      <w:jc w:val="both"/>
    </w:pPr>
    <w:rPr>
      <w:rFonts w:ascii="Arial" w:eastAsia="MS Mincho" w:hAnsi="Arial" w:cs="Times New Roman"/>
      <w:szCs w:val="24"/>
      <w:lang w:eastAsia="ja-JP"/>
    </w:rPr>
  </w:style>
  <w:style w:type="character" w:customStyle="1" w:styleId="Titre1Car">
    <w:name w:val="Titre 1 Car"/>
    <w:basedOn w:val="Policepardfaut"/>
    <w:link w:val="Titre1"/>
    <w:uiPriority w:val="9"/>
    <w:rsid w:val="00F23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Grilledutableau">
    <w:name w:val="Table Grid"/>
    <w:basedOn w:val="TableauNormal"/>
    <w:uiPriority w:val="59"/>
    <w:rsid w:val="00F2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F238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ctionItem">
    <w:name w:val="Action Item"/>
    <w:basedOn w:val="Normal"/>
    <w:next w:val="Normal"/>
    <w:link w:val="ActionItemChar"/>
    <w:qFormat/>
    <w:rsid w:val="00F23804"/>
    <w:pPr>
      <w:spacing w:before="240" w:after="240" w:line="240" w:lineRule="auto"/>
    </w:pPr>
    <w:rPr>
      <w:rFonts w:ascii="Arial" w:eastAsia="Times New Roman" w:hAnsi="Arial" w:cs="Times New Roman"/>
      <w:i/>
      <w:sz w:val="24"/>
      <w:szCs w:val="24"/>
    </w:rPr>
  </w:style>
  <w:style w:type="paragraph" w:customStyle="1" w:styleId="Annex">
    <w:name w:val="Annex"/>
    <w:basedOn w:val="Titre1"/>
    <w:next w:val="Normal"/>
    <w:autoRedefine/>
    <w:rsid w:val="00F23804"/>
    <w:pPr>
      <w:keepLines w:val="0"/>
      <w:spacing w:before="0" w:line="240" w:lineRule="auto"/>
      <w:jc w:val="both"/>
      <w:outlineLvl w:val="9"/>
    </w:pPr>
    <w:rPr>
      <w:rFonts w:ascii="Arial" w:eastAsia="Times New Roman" w:hAnsi="Arial" w:cs="Calibri"/>
      <w:bCs w:val="0"/>
      <w:caps/>
      <w:color w:val="auto"/>
      <w:sz w:val="24"/>
      <w:szCs w:val="22"/>
      <w:lang w:eastAsia="en-GB"/>
    </w:rPr>
  </w:style>
  <w:style w:type="character" w:customStyle="1" w:styleId="ActionItemChar">
    <w:name w:val="Action Item Char"/>
    <w:link w:val="ActionItem"/>
    <w:locked/>
    <w:rsid w:val="00F23804"/>
    <w:rPr>
      <w:rFonts w:ascii="Arial" w:eastAsia="Times New Roman" w:hAnsi="Arial" w:cs="Times New Roman"/>
      <w:i/>
      <w:sz w:val="24"/>
      <w:szCs w:val="24"/>
      <w:lang w:val="en-GB"/>
    </w:rPr>
  </w:style>
  <w:style w:type="paragraph" w:styleId="Tabledesillustrations">
    <w:name w:val="table of figures"/>
    <w:basedOn w:val="Normal"/>
    <w:next w:val="Normal"/>
    <w:uiPriority w:val="99"/>
    <w:rsid w:val="00F23804"/>
    <w:pPr>
      <w:numPr>
        <w:numId w:val="1"/>
      </w:numPr>
      <w:tabs>
        <w:tab w:val="left" w:pos="567"/>
        <w:tab w:val="right" w:pos="9639"/>
      </w:tabs>
      <w:spacing w:after="120" w:line="240" w:lineRule="auto"/>
      <w:ind w:right="284"/>
      <w:jc w:val="both"/>
    </w:pPr>
    <w:rPr>
      <w:rFonts w:ascii="Arial" w:eastAsia="MS Mincho" w:hAnsi="Arial" w:cs="Times New Roman"/>
      <w:szCs w:val="24"/>
      <w:lang w:eastAsia="ja-JP"/>
    </w:rPr>
  </w:style>
  <w:style w:type="character" w:customStyle="1" w:styleId="Titre1Car">
    <w:name w:val="Titre 1 Car"/>
    <w:basedOn w:val="Policepardfaut"/>
    <w:link w:val="Titre1"/>
    <w:uiPriority w:val="9"/>
    <w:rsid w:val="00F23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Grilledutableau">
    <w:name w:val="Table Grid"/>
    <w:basedOn w:val="TableauNormal"/>
    <w:uiPriority w:val="59"/>
    <w:rsid w:val="00F23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marie-helene</dc:creator>
  <cp:keywords/>
  <dc:description/>
  <cp:lastModifiedBy>marie-helene</cp:lastModifiedBy>
  <cp:revision>3</cp:revision>
  <dcterms:created xsi:type="dcterms:W3CDTF">2012-08-27T10:00:00Z</dcterms:created>
  <dcterms:modified xsi:type="dcterms:W3CDTF">2012-08-27T10:02:00Z</dcterms:modified>
</cp:coreProperties>
</file>