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8DD9C1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D5282">
        <w:rPr>
          <w:rFonts w:ascii="Calibri" w:hAnsi="Calibri"/>
        </w:rPr>
        <w:t>ARM10</w:t>
      </w:r>
      <w:r w:rsidRPr="007A395D">
        <w:rPr>
          <w:rFonts w:ascii="Calibri" w:hAnsi="Calibri"/>
        </w:rPr>
        <w:t>-</w:t>
      </w:r>
      <w:r w:rsidR="007A1D47">
        <w:rPr>
          <w:rFonts w:ascii="Calibri" w:hAnsi="Calibri"/>
        </w:rPr>
        <w:t>3.6</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EEAE7DA" w:rsidR="0080294B" w:rsidRPr="007A395D" w:rsidRDefault="007A1D47" w:rsidP="00037DF4">
      <w:pPr>
        <w:pStyle w:val="BodyText"/>
        <w:tabs>
          <w:tab w:val="left" w:pos="1843"/>
        </w:tabs>
        <w:rPr>
          <w:rFonts w:ascii="Calibri" w:hAnsi="Calibri" w:cs="Arial"/>
          <w:b/>
          <w:sz w:val="24"/>
          <w:szCs w:val="24"/>
        </w:rPr>
      </w:pPr>
      <w:proofErr w:type="gramStart"/>
      <w:r>
        <w:rPr>
          <w:rFonts w:ascii="Calibri" w:hAnsi="Calibri" w:cs="Arial"/>
          <w:b/>
          <w:sz w:val="24"/>
          <w:szCs w:val="24"/>
        </w:rPr>
        <w:t>X</w:t>
      </w:r>
      <w:r w:rsidR="0080294B" w:rsidRPr="00112954">
        <w:rPr>
          <w:rFonts w:ascii="Calibri" w:hAnsi="Calibri" w:cs="Arial"/>
          <w:b/>
          <w:sz w:val="24"/>
          <w:szCs w:val="24"/>
        </w:rPr>
        <w:t xml:space="preserve">  </w:t>
      </w:r>
      <w:r w:rsidR="0080294B" w:rsidRPr="00112954">
        <w:rPr>
          <w:rFonts w:ascii="Calibri" w:hAnsi="Calibri" w:cs="Arial"/>
          <w:b/>
        </w:rPr>
        <w:t>ARM</w:t>
      </w:r>
      <w:proofErr w:type="gramEnd"/>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sz w:val="24"/>
          <w:szCs w:val="24"/>
        </w:rPr>
        <w:t>X</w:t>
      </w:r>
      <w:r w:rsidR="0080294B" w:rsidRPr="00112954">
        <w:rPr>
          <w:rFonts w:ascii="Calibri" w:hAnsi="Calibri" w:cs="Arial"/>
          <w:b/>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94963A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A1D47">
        <w:rPr>
          <w:rFonts w:ascii="Calibri" w:hAnsi="Calibri"/>
        </w:rPr>
        <w:t>3</w:t>
      </w:r>
    </w:p>
    <w:p w14:paraId="1AB3E246" w14:textId="7BB5DF14"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5A6E4B">
        <w:rPr>
          <w:rFonts w:ascii="Calibri" w:hAnsi="Calibri"/>
        </w:rPr>
        <w:t xml:space="preserve"> </w:t>
      </w:r>
      <w:r w:rsidR="005A6E4B">
        <w:rPr>
          <w:rFonts w:ascii="Calibri" w:hAnsi="Calibri"/>
        </w:rPr>
        <w:tab/>
        <w:t>Working Group 2 / Task 5.1.7</w:t>
      </w:r>
    </w:p>
    <w:p w14:paraId="33604CCC" w14:textId="77777777" w:rsidR="005A6E4B" w:rsidRDefault="00362CD9" w:rsidP="0011295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12954" w:rsidRPr="00112954">
        <w:rPr>
          <w:rFonts w:ascii="Calibri" w:hAnsi="Calibri"/>
        </w:rPr>
        <w:t xml:space="preserve">Sewoong OH(KRISO), </w:t>
      </w:r>
      <w:proofErr w:type="spellStart"/>
      <w:r w:rsidR="00112954" w:rsidRPr="00112954">
        <w:rPr>
          <w:rFonts w:ascii="Calibri" w:hAnsi="Calibri"/>
        </w:rPr>
        <w:t>Youngjae</w:t>
      </w:r>
      <w:proofErr w:type="spellEnd"/>
      <w:r w:rsidR="00112954" w:rsidRPr="00112954">
        <w:rPr>
          <w:rFonts w:ascii="Calibri" w:hAnsi="Calibri"/>
        </w:rPr>
        <w:t xml:space="preserve"> </w:t>
      </w:r>
      <w:proofErr w:type="gramStart"/>
      <w:r w:rsidR="00112954" w:rsidRPr="00112954">
        <w:rPr>
          <w:rFonts w:ascii="Calibri" w:hAnsi="Calibri"/>
        </w:rPr>
        <w:t>Kim(</w:t>
      </w:r>
      <w:proofErr w:type="gramEnd"/>
      <w:r w:rsidR="00112954" w:rsidRPr="00112954">
        <w:rPr>
          <w:rFonts w:ascii="Calibri" w:hAnsi="Calibri"/>
        </w:rPr>
        <w:t xml:space="preserve">MOF/ROK), </w:t>
      </w:r>
    </w:p>
    <w:p w14:paraId="01FC5420" w14:textId="52D57C15" w:rsidR="00362CD9" w:rsidRPr="007A395D" w:rsidRDefault="005A6E4B" w:rsidP="00112954">
      <w:pPr>
        <w:pStyle w:val="BodyText"/>
        <w:tabs>
          <w:tab w:val="left" w:pos="2835"/>
        </w:tabs>
        <w:rPr>
          <w:rFonts w:ascii="Calibri" w:hAnsi="Calibri"/>
          <w:color w:val="FF0000"/>
        </w:rPr>
      </w:pPr>
      <w:r>
        <w:rPr>
          <w:rFonts w:ascii="Calibri" w:hAnsi="Calibri"/>
        </w:rPr>
        <w:tab/>
      </w:r>
      <w:r>
        <w:rPr>
          <w:rFonts w:ascii="Calibri" w:hAnsi="Calibri"/>
        </w:rPr>
        <w:tab/>
      </w:r>
      <w:r>
        <w:rPr>
          <w:rFonts w:ascii="Calibri" w:hAnsi="Calibri"/>
        </w:rPr>
        <w:tab/>
      </w:r>
      <w:proofErr w:type="spellStart"/>
      <w:r w:rsidR="00112954" w:rsidRPr="00112954">
        <w:rPr>
          <w:rFonts w:ascii="Calibri" w:hAnsi="Calibri"/>
        </w:rPr>
        <w:t>Daewoong</w:t>
      </w:r>
      <w:proofErr w:type="spellEnd"/>
      <w:r w:rsidR="00112954" w:rsidRPr="00112954">
        <w:rPr>
          <w:rFonts w:ascii="Calibri" w:hAnsi="Calibri"/>
        </w:rPr>
        <w:t xml:space="preserve"> </w:t>
      </w:r>
      <w:proofErr w:type="gramStart"/>
      <w:r w:rsidR="00112954" w:rsidRPr="00112954">
        <w:rPr>
          <w:rFonts w:ascii="Calibri" w:hAnsi="Calibri"/>
        </w:rPr>
        <w:t>Kang(</w:t>
      </w:r>
      <w:proofErr w:type="gramEnd"/>
      <w:r w:rsidR="00112954" w:rsidRPr="00112954">
        <w:rPr>
          <w:rFonts w:ascii="Calibri" w:hAnsi="Calibri"/>
        </w:rPr>
        <w:t>MOF/ROK)</w:t>
      </w:r>
    </w:p>
    <w:p w14:paraId="60BCC120" w14:textId="77777777" w:rsidR="0080294B" w:rsidRPr="007A395D" w:rsidRDefault="0080294B" w:rsidP="00FE5674">
      <w:pPr>
        <w:pStyle w:val="BodyText"/>
        <w:tabs>
          <w:tab w:val="left" w:pos="2835"/>
        </w:tabs>
        <w:rPr>
          <w:rFonts w:ascii="Calibri" w:hAnsi="Calibri"/>
        </w:rPr>
      </w:pPr>
    </w:p>
    <w:p w14:paraId="4834080C" w14:textId="31491A5E" w:rsidR="00A446C9" w:rsidRPr="00605E43" w:rsidRDefault="005A6E4B" w:rsidP="00A446C9">
      <w:pPr>
        <w:pStyle w:val="Title"/>
        <w:rPr>
          <w:rFonts w:ascii="Calibri" w:hAnsi="Calibri"/>
          <w:color w:val="0070C0"/>
        </w:rPr>
      </w:pPr>
      <w:r w:rsidRPr="005A6E4B">
        <w:rPr>
          <w:rFonts w:ascii="Calibri" w:hAnsi="Calibri"/>
          <w:color w:val="0070C0"/>
        </w:rPr>
        <w:t xml:space="preserve">MRN guideline for </w:t>
      </w:r>
      <w:proofErr w:type="spellStart"/>
      <w:r w:rsidRPr="005A6E4B">
        <w:rPr>
          <w:rFonts w:ascii="Calibri" w:hAnsi="Calibri"/>
          <w:color w:val="0070C0"/>
        </w:rPr>
        <w:t>AtoN</w:t>
      </w:r>
      <w:proofErr w:type="spellEnd"/>
      <w:r w:rsidRPr="005A6E4B">
        <w:rPr>
          <w:rFonts w:ascii="Calibri" w:hAnsi="Calibri"/>
          <w:color w:val="0070C0"/>
        </w:rPr>
        <w:t xml:space="preserve"> Doma</w:t>
      </w:r>
      <w:r w:rsidR="001E0A55">
        <w:rPr>
          <w:rFonts w:ascii="Calibri" w:hAnsi="Calibri"/>
          <w:color w:val="0070C0"/>
        </w:rPr>
        <w:t>in</w:t>
      </w:r>
    </w:p>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7CB78ADD" w14:textId="77777777" w:rsidR="005A6E4B" w:rsidRPr="005A6E4B" w:rsidRDefault="005A6E4B" w:rsidP="005A6E4B">
      <w:pPr>
        <w:pStyle w:val="BodyText"/>
        <w:rPr>
          <w:rFonts w:ascii="Calibri" w:hAnsi="Calibri"/>
        </w:rPr>
      </w:pPr>
      <w:r w:rsidRPr="005A6E4B">
        <w:rPr>
          <w:rFonts w:ascii="Calibri" w:hAnsi="Calibri"/>
        </w:rPr>
        <w:t xml:space="preserve">ARM9 updated the drafting guideline of unique identifiers for maritime resources to address the MRN in IALA domain. The guideline was approved by council meeting as G1143. The guideline describes how the URN methodology is applied to identifying maritime resources within a Maritime Resource Name (MRN). </w:t>
      </w:r>
    </w:p>
    <w:p w14:paraId="5459F538" w14:textId="28572810" w:rsidR="005A6E4B" w:rsidRDefault="005A6E4B" w:rsidP="005A6E4B">
      <w:pPr>
        <w:pStyle w:val="BodyText"/>
        <w:rPr>
          <w:rFonts w:ascii="Calibri" w:hAnsi="Calibri"/>
        </w:rPr>
      </w:pPr>
      <w:r w:rsidRPr="005A6E4B">
        <w:rPr>
          <w:rFonts w:ascii="Calibri" w:hAnsi="Calibri"/>
        </w:rPr>
        <w:t xml:space="preserve">This paper was prepared to propose a need of more detailed guideline to apply MRN in </w:t>
      </w:r>
      <w:proofErr w:type="spellStart"/>
      <w:r w:rsidRPr="005A6E4B">
        <w:rPr>
          <w:rFonts w:ascii="Calibri" w:hAnsi="Calibri"/>
        </w:rPr>
        <w:t>AtoN</w:t>
      </w:r>
      <w:proofErr w:type="spellEnd"/>
      <w:r w:rsidRPr="005A6E4B">
        <w:rPr>
          <w:rFonts w:ascii="Calibri" w:hAnsi="Calibri"/>
        </w:rPr>
        <w:t xml:space="preserve"> domain</w:t>
      </w:r>
    </w:p>
    <w:p w14:paraId="4331627B" w14:textId="77777777" w:rsidR="00037218" w:rsidRPr="007A395D" w:rsidRDefault="00037218" w:rsidP="00E55927">
      <w:pPr>
        <w:pStyle w:val="BodyText"/>
        <w:rPr>
          <w:rFonts w:ascii="Calibri" w:hAnsi="Calibri"/>
        </w:rPr>
      </w:pPr>
    </w:p>
    <w:p w14:paraId="36D645BE" w14:textId="77777777" w:rsidR="00B56BDF" w:rsidRPr="007A395D" w:rsidRDefault="00B56BDF" w:rsidP="00605E43">
      <w:pPr>
        <w:pStyle w:val="Heading2"/>
      </w:pPr>
      <w:r w:rsidRPr="007A395D">
        <w:t>Related documents</w:t>
      </w:r>
    </w:p>
    <w:p w14:paraId="2EA3CB1F" w14:textId="55C4079C" w:rsidR="00F03320" w:rsidRPr="00F03320" w:rsidRDefault="00F03320" w:rsidP="00F03320">
      <w:pPr>
        <w:pStyle w:val="ListParagraph"/>
        <w:numPr>
          <w:ilvl w:val="0"/>
          <w:numId w:val="47"/>
        </w:numPr>
        <w:rPr>
          <w:rFonts w:ascii="Calibri" w:hAnsi="Calibri"/>
          <w:lang w:eastAsia="de-DE"/>
        </w:rPr>
      </w:pPr>
      <w:r w:rsidRPr="00F03320">
        <w:rPr>
          <w:rFonts w:ascii="Calibri" w:hAnsi="Calibri" w:hint="eastAsia"/>
          <w:lang w:eastAsia="de-DE"/>
        </w:rPr>
        <w:t>G1143 Unique Identifiers for Maritime Resources</w:t>
      </w:r>
    </w:p>
    <w:p w14:paraId="553E55ED" w14:textId="4319AE44" w:rsidR="00E55927" w:rsidRPr="007A395D" w:rsidRDefault="00E55927" w:rsidP="00E55927">
      <w:pPr>
        <w:pStyle w:val="BodyText"/>
        <w:rPr>
          <w:rFonts w:ascii="Calibri" w:hAnsi="Calibri"/>
        </w:rPr>
      </w:pPr>
    </w:p>
    <w:p w14:paraId="53733F03" w14:textId="77777777" w:rsidR="00A446C9" w:rsidRPr="007A395D" w:rsidRDefault="00A446C9" w:rsidP="00605E43">
      <w:pPr>
        <w:pStyle w:val="Heading1"/>
      </w:pPr>
      <w:r w:rsidRPr="007A395D">
        <w:t>Background</w:t>
      </w:r>
    </w:p>
    <w:p w14:paraId="19201DBA" w14:textId="77777777" w:rsidR="001E0A55" w:rsidRPr="001E0A55" w:rsidRDefault="001E0A55" w:rsidP="001E0A55">
      <w:pPr>
        <w:pStyle w:val="BodyText"/>
        <w:rPr>
          <w:rFonts w:ascii="Calibri" w:hAnsi="Calibri"/>
        </w:rPr>
      </w:pPr>
      <w:r w:rsidRPr="001E0A55">
        <w:rPr>
          <w:rFonts w:ascii="Calibri" w:hAnsi="Calibri"/>
        </w:rPr>
        <w:t>The International Hydrographic Organization (IHO) has noted in the paper HSSC6-5.4B the problems HOs may be confronted with if the existing light numbering schema is subject to changes by either the producing HO (national light numbers) or the UKHO (international light number).</w:t>
      </w:r>
    </w:p>
    <w:p w14:paraId="002123FE" w14:textId="77777777" w:rsidR="001E0A55" w:rsidRPr="001E0A55" w:rsidRDefault="001E0A55" w:rsidP="001E0A55">
      <w:pPr>
        <w:pStyle w:val="BodyText"/>
        <w:rPr>
          <w:rFonts w:ascii="Calibri" w:hAnsi="Calibri"/>
        </w:rPr>
      </w:pPr>
      <w:r w:rsidRPr="001E0A55">
        <w:rPr>
          <w:rFonts w:ascii="Calibri" w:hAnsi="Calibri"/>
        </w:rPr>
        <w:t>The paper discussed the advantages of a Persistent Unique Identifier1 for lights and possible consequences. The support of the IMO e-Navigation solution S3 was highlighted. In addition, the possible effects on the workload for HOs which are deriving their products from a single database were mentioned. It was considered that some technical questions remain open for the time being.</w:t>
      </w:r>
    </w:p>
    <w:p w14:paraId="3372D4A1" w14:textId="126E7C53" w:rsidR="00F03320" w:rsidRDefault="001E0A55" w:rsidP="001E0A55">
      <w:pPr>
        <w:pStyle w:val="BodyText"/>
        <w:rPr>
          <w:rFonts w:ascii="Calibri" w:hAnsi="Calibri"/>
        </w:rPr>
      </w:pPr>
      <w:r w:rsidRPr="001E0A55">
        <w:rPr>
          <w:rFonts w:ascii="Calibri" w:hAnsi="Calibri"/>
        </w:rPr>
        <w:t xml:space="preserve">The paper proposed the establishment of a close IALA-IHO liaison on the light numbering development </w:t>
      </w:r>
      <w:proofErr w:type="gramStart"/>
      <w:r w:rsidRPr="001E0A55">
        <w:rPr>
          <w:rFonts w:ascii="Calibri" w:hAnsi="Calibri"/>
        </w:rPr>
        <w:t>in particular and</w:t>
      </w:r>
      <w:proofErr w:type="gramEnd"/>
      <w:r w:rsidRPr="001E0A55">
        <w:rPr>
          <w:rFonts w:ascii="Calibri" w:hAnsi="Calibri"/>
        </w:rPr>
        <w:t xml:space="preserve"> additionally, the harmonisation of the light numbering systems between the IHO and the IALA to the widest extent.</w:t>
      </w:r>
    </w:p>
    <w:p w14:paraId="3EC28E29" w14:textId="77777777" w:rsidR="00F03320" w:rsidRPr="007A395D" w:rsidRDefault="00F03320" w:rsidP="00F03320">
      <w:pPr>
        <w:pStyle w:val="BodyText"/>
        <w:rPr>
          <w:rFonts w:ascii="Calibri" w:hAnsi="Calibri"/>
        </w:rPr>
      </w:pPr>
    </w:p>
    <w:p w14:paraId="63FCD947" w14:textId="67F7BEC6" w:rsidR="004F2D6B" w:rsidRPr="007A395D" w:rsidRDefault="004F2D6B" w:rsidP="004F2D6B">
      <w:pPr>
        <w:pStyle w:val="BodyText"/>
        <w:rPr>
          <w:rFonts w:ascii="Calibri" w:hAnsi="Calibri"/>
        </w:rPr>
      </w:pPr>
    </w:p>
    <w:p w14:paraId="041E9135" w14:textId="77777777" w:rsidR="00A446C9" w:rsidRPr="007A395D" w:rsidRDefault="00A446C9" w:rsidP="00605E43">
      <w:pPr>
        <w:pStyle w:val="Heading1"/>
      </w:pPr>
      <w:r w:rsidRPr="007A395D">
        <w:lastRenderedPageBreak/>
        <w:t>Discussion</w:t>
      </w:r>
    </w:p>
    <w:p w14:paraId="7C5E1800" w14:textId="1E92A1EB" w:rsidR="00F25BF4" w:rsidRPr="007A395D" w:rsidRDefault="001E0A55" w:rsidP="001E0A55">
      <w:pPr>
        <w:pStyle w:val="Heading2"/>
      </w:pPr>
      <w:r w:rsidRPr="001E0A55">
        <w:rPr>
          <w:rFonts w:hint="eastAsia"/>
        </w:rPr>
        <w:t xml:space="preserve">Need of detailed MRN guideline for </w:t>
      </w:r>
      <w:proofErr w:type="spellStart"/>
      <w:r w:rsidRPr="001E0A55">
        <w:rPr>
          <w:rFonts w:hint="eastAsia"/>
        </w:rPr>
        <w:t>AtoN</w:t>
      </w:r>
      <w:proofErr w:type="spellEnd"/>
      <w:r w:rsidRPr="001E0A55">
        <w:rPr>
          <w:rFonts w:hint="eastAsia"/>
        </w:rPr>
        <w:t xml:space="preserve"> domain</w:t>
      </w:r>
    </w:p>
    <w:p w14:paraId="7D98D019" w14:textId="410EBF8B" w:rsidR="001E0A55" w:rsidRDefault="001E0A55" w:rsidP="00037218">
      <w:pPr>
        <w:pStyle w:val="BodyText"/>
        <w:rPr>
          <w:rFonts w:ascii="Calibri" w:hAnsi="Calibri"/>
        </w:rPr>
      </w:pPr>
      <w:r w:rsidRPr="001E0A55">
        <w:rPr>
          <w:rFonts w:ascii="Calibri" w:hAnsi="Calibri"/>
        </w:rPr>
        <w:t>MRN guideline described in the G1143 is like the following;</w:t>
      </w:r>
    </w:p>
    <w:p w14:paraId="7493F01F" w14:textId="37BEE6EB" w:rsidR="00037218" w:rsidRDefault="001E0A55" w:rsidP="00F25BF4">
      <w:pPr>
        <w:pStyle w:val="BodyText"/>
        <w:rPr>
          <w:rFonts w:ascii="Calibri" w:hAnsi="Calibri"/>
        </w:rPr>
      </w:pPr>
      <w:r>
        <w:rPr>
          <w:noProof/>
          <w:lang w:val="en-US" w:eastAsia="ko-KR"/>
        </w:rPr>
        <w:drawing>
          <wp:inline distT="0" distB="0" distL="0" distR="0" wp14:anchorId="31AD88A8" wp14:editId="50C4C9B7">
            <wp:extent cx="6120130" cy="752475"/>
            <wp:effectExtent l="0" t="0" r="0" b="952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130" cy="752475"/>
                    </a:xfrm>
                    <a:prstGeom prst="rect">
                      <a:avLst/>
                    </a:prstGeom>
                  </pic:spPr>
                </pic:pic>
              </a:graphicData>
            </a:graphic>
          </wp:inline>
        </w:drawing>
      </w:r>
    </w:p>
    <w:p w14:paraId="1965363C" w14:textId="77777777" w:rsidR="001E0A55" w:rsidRPr="001E0A55" w:rsidRDefault="001E0A55" w:rsidP="001E0A55">
      <w:pPr>
        <w:pStyle w:val="BodyText"/>
        <w:rPr>
          <w:rFonts w:ascii="Calibri" w:hAnsi="Calibri"/>
        </w:rPr>
      </w:pPr>
      <w:proofErr w:type="spellStart"/>
      <w:r w:rsidRPr="001E0A55">
        <w:rPr>
          <w:rFonts w:ascii="Calibri" w:hAnsi="Calibri"/>
        </w:rPr>
        <w:t>AtoN</w:t>
      </w:r>
      <w:proofErr w:type="spellEnd"/>
      <w:r w:rsidRPr="001E0A55">
        <w:rPr>
          <w:rFonts w:ascii="Calibri" w:hAnsi="Calibri"/>
        </w:rPr>
        <w:t xml:space="preserve"> is one of type identified in the guideline and all MRN for </w:t>
      </w:r>
      <w:proofErr w:type="spellStart"/>
      <w:r w:rsidRPr="001E0A55">
        <w:rPr>
          <w:rFonts w:ascii="Calibri" w:hAnsi="Calibri"/>
        </w:rPr>
        <w:t>AtoN</w:t>
      </w:r>
      <w:proofErr w:type="spellEnd"/>
      <w:r w:rsidRPr="001E0A55">
        <w:rPr>
          <w:rFonts w:ascii="Calibri" w:hAnsi="Calibri"/>
        </w:rPr>
        <w:t xml:space="preserve"> has common id as </w:t>
      </w:r>
      <w:proofErr w:type="spellStart"/>
      <w:proofErr w:type="gramStart"/>
      <w:r w:rsidRPr="001E0A55">
        <w:rPr>
          <w:rFonts w:ascii="Calibri" w:hAnsi="Calibri"/>
        </w:rPr>
        <w:t>urn:mrn</w:t>
      </w:r>
      <w:proofErr w:type="gramEnd"/>
      <w:r w:rsidRPr="001E0A55">
        <w:rPr>
          <w:rFonts w:ascii="Calibri" w:hAnsi="Calibri"/>
        </w:rPr>
        <w:t>:iala:aton</w:t>
      </w:r>
      <w:proofErr w:type="spellEnd"/>
      <w:r w:rsidRPr="001E0A55">
        <w:rPr>
          <w:rFonts w:ascii="Calibri" w:hAnsi="Calibri"/>
        </w:rPr>
        <w:t xml:space="preserve">. After common id, country code should be followed. Producer code can be considered to use for country code. </w:t>
      </w:r>
    </w:p>
    <w:p w14:paraId="5ADE4B4D" w14:textId="77777777" w:rsidR="001E0A55" w:rsidRPr="001E0A55" w:rsidRDefault="001E0A55" w:rsidP="001E0A55">
      <w:pPr>
        <w:pStyle w:val="BodyText"/>
        <w:rPr>
          <w:rFonts w:ascii="Calibri" w:hAnsi="Calibri"/>
        </w:rPr>
      </w:pPr>
      <w:r w:rsidRPr="001E0A55">
        <w:rPr>
          <w:rFonts w:ascii="Calibri" w:hAnsi="Calibri"/>
        </w:rPr>
        <w:t xml:space="preserve">IHO agreed to use 4 </w:t>
      </w:r>
      <w:proofErr w:type="gramStart"/>
      <w:r w:rsidRPr="001E0A55">
        <w:rPr>
          <w:rFonts w:ascii="Calibri" w:hAnsi="Calibri"/>
        </w:rPr>
        <w:t>digit</w:t>
      </w:r>
      <w:proofErr w:type="gramEnd"/>
      <w:r w:rsidRPr="001E0A55">
        <w:rPr>
          <w:rFonts w:ascii="Calibri" w:hAnsi="Calibri"/>
        </w:rPr>
        <w:t xml:space="preserve"> for producer code and has been managing those in the producer code register of S-100 registry. It’s required to discuss for IALA to be involved with the S-100 Registry. </w:t>
      </w:r>
    </w:p>
    <w:p w14:paraId="6DD71AD9" w14:textId="1CFBA8F5" w:rsidR="001E0A55" w:rsidRDefault="001E0A55" w:rsidP="001E0A55">
      <w:pPr>
        <w:pStyle w:val="BodyText"/>
        <w:rPr>
          <w:rFonts w:ascii="Calibri" w:hAnsi="Calibri"/>
        </w:rPr>
      </w:pPr>
      <w:r w:rsidRPr="001E0A55">
        <w:rPr>
          <w:rFonts w:ascii="Calibri" w:hAnsi="Calibri"/>
        </w:rPr>
        <w:t xml:space="preserve">There are many resources for </w:t>
      </w:r>
      <w:proofErr w:type="spellStart"/>
      <w:r w:rsidRPr="001E0A55">
        <w:rPr>
          <w:rFonts w:ascii="Calibri" w:hAnsi="Calibri"/>
        </w:rPr>
        <w:t>AtoN</w:t>
      </w:r>
      <w:proofErr w:type="spellEnd"/>
      <w:r w:rsidRPr="001E0A55">
        <w:rPr>
          <w:rFonts w:ascii="Calibri" w:hAnsi="Calibri"/>
        </w:rPr>
        <w:t xml:space="preserve"> management and it’s possible to assign unique identifier like MRN to equipment and structure. It needs to develop detailed guidelines on categorization of Aton information and how to assign MRN.</w:t>
      </w:r>
    </w:p>
    <w:p w14:paraId="702DF17D" w14:textId="77777777" w:rsidR="001E0A55" w:rsidRDefault="001E0A55" w:rsidP="00F25BF4">
      <w:pPr>
        <w:pStyle w:val="BodyText"/>
        <w:rPr>
          <w:rFonts w:ascii="Calibri" w:hAnsi="Calibri"/>
        </w:rPr>
      </w:pPr>
    </w:p>
    <w:p w14:paraId="3A1CC94E" w14:textId="000181D1" w:rsidR="00037218" w:rsidRPr="007A395D" w:rsidRDefault="001E0A55" w:rsidP="00037218">
      <w:pPr>
        <w:pStyle w:val="Heading2"/>
      </w:pPr>
      <w:r w:rsidRPr="001E0A55">
        <w:rPr>
          <w:rFonts w:hint="eastAsia"/>
        </w:rPr>
        <w:t xml:space="preserve">Proposal to create detailed guideline for </w:t>
      </w:r>
      <w:proofErr w:type="spellStart"/>
      <w:r w:rsidRPr="001E0A55">
        <w:rPr>
          <w:rFonts w:hint="eastAsia"/>
        </w:rPr>
        <w:t>AtoN</w:t>
      </w:r>
      <w:proofErr w:type="spellEnd"/>
      <w:r w:rsidRPr="001E0A55">
        <w:rPr>
          <w:rFonts w:hint="eastAsia"/>
        </w:rPr>
        <w:t xml:space="preserve"> domain</w:t>
      </w:r>
    </w:p>
    <w:p w14:paraId="61A26384" w14:textId="77777777" w:rsidR="001E0A55" w:rsidRPr="001E0A55" w:rsidRDefault="001E0A55" w:rsidP="001E0A55">
      <w:pPr>
        <w:pStyle w:val="BodyText"/>
        <w:rPr>
          <w:rFonts w:ascii="Calibri" w:hAnsi="Calibri"/>
        </w:rPr>
      </w:pPr>
      <w:r w:rsidRPr="001E0A55">
        <w:rPr>
          <w:rFonts w:ascii="Calibri" w:hAnsi="Calibri"/>
        </w:rPr>
        <w:t xml:space="preserve">The benefit of MRN is to decentralize identifier system and reuse existing numbers. If IALA provides detailed guideline for consistent and harmonized implementation of MRN, it’s expected to be of great help to member states </w:t>
      </w:r>
    </w:p>
    <w:p w14:paraId="62BE694F" w14:textId="39E68E5D" w:rsidR="001E0A55" w:rsidRDefault="001E0A55" w:rsidP="001E0A55">
      <w:pPr>
        <w:pStyle w:val="BodyText"/>
        <w:rPr>
          <w:rFonts w:ascii="Calibri" w:hAnsi="Calibri"/>
        </w:rPr>
      </w:pPr>
      <w:r w:rsidRPr="001E0A55">
        <w:rPr>
          <w:rFonts w:ascii="Calibri" w:hAnsi="Calibri"/>
        </w:rPr>
        <w:t>ROK would emphasize that MRN guideline for Aton domain is necessary. If the need is endorsed by ARM committee, ROK will report the drafted document in next ARM meeting.</w:t>
      </w:r>
    </w:p>
    <w:p w14:paraId="5211A26C" w14:textId="77777777" w:rsidR="00037218" w:rsidRDefault="00037218" w:rsidP="00F25BF4">
      <w:pPr>
        <w:pStyle w:val="BodyText"/>
        <w:rPr>
          <w:rFonts w:ascii="Calibri" w:hAnsi="Calibri"/>
        </w:rPr>
      </w:pPr>
    </w:p>
    <w:p w14:paraId="7A8D2F27" w14:textId="77777777" w:rsidR="00A446C9" w:rsidRPr="007A395D" w:rsidRDefault="00A446C9" w:rsidP="00605E43">
      <w:pPr>
        <w:pStyle w:val="Heading1"/>
      </w:pPr>
      <w:r w:rsidRPr="007A395D">
        <w:t>Action requested of the Committee</w:t>
      </w:r>
    </w:p>
    <w:p w14:paraId="1556E528" w14:textId="0990DE6E"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53274894" w14:textId="77777777" w:rsidR="001E0A55" w:rsidRPr="001E0A55" w:rsidRDefault="001E0A55" w:rsidP="001E0A55">
      <w:pPr>
        <w:pStyle w:val="List1"/>
        <w:numPr>
          <w:ilvl w:val="0"/>
          <w:numId w:val="39"/>
        </w:numPr>
        <w:rPr>
          <w:rFonts w:ascii="Calibri" w:hAnsi="Calibri"/>
        </w:rPr>
      </w:pPr>
      <w:r w:rsidRPr="001E0A55">
        <w:rPr>
          <w:rFonts w:ascii="Calibri" w:hAnsi="Calibri" w:hint="eastAsia"/>
        </w:rPr>
        <w:t>Note the document</w:t>
      </w:r>
    </w:p>
    <w:p w14:paraId="25182DA9" w14:textId="77777777" w:rsidR="001E0A55" w:rsidRPr="001E0A55" w:rsidRDefault="001E0A55" w:rsidP="001E0A55">
      <w:pPr>
        <w:pStyle w:val="List1"/>
        <w:numPr>
          <w:ilvl w:val="0"/>
          <w:numId w:val="39"/>
        </w:numPr>
        <w:rPr>
          <w:rFonts w:ascii="Calibri" w:hAnsi="Calibri"/>
        </w:rPr>
      </w:pPr>
      <w:r w:rsidRPr="001E0A55">
        <w:rPr>
          <w:rFonts w:ascii="Calibri" w:hAnsi="Calibri" w:hint="eastAsia"/>
        </w:rPr>
        <w:t xml:space="preserve">Discuss the need of MRN guideline for </w:t>
      </w:r>
      <w:proofErr w:type="spellStart"/>
      <w:r w:rsidRPr="001E0A55">
        <w:rPr>
          <w:rFonts w:ascii="Calibri" w:hAnsi="Calibri" w:hint="eastAsia"/>
        </w:rPr>
        <w:t>AtoN</w:t>
      </w:r>
      <w:proofErr w:type="spellEnd"/>
      <w:r w:rsidRPr="001E0A55">
        <w:rPr>
          <w:rFonts w:ascii="Calibri" w:hAnsi="Calibri" w:hint="eastAsia"/>
        </w:rPr>
        <w:t xml:space="preserve"> domain.</w:t>
      </w:r>
    </w:p>
    <w:p w14:paraId="10FB6F31" w14:textId="77777777" w:rsidR="001E0A55" w:rsidRDefault="001E0A55" w:rsidP="001E0A55">
      <w:pPr>
        <w:pStyle w:val="List1"/>
        <w:numPr>
          <w:ilvl w:val="0"/>
          <w:numId w:val="0"/>
        </w:numPr>
        <w:ind w:left="567" w:hanging="567"/>
        <w:rPr>
          <w:rFonts w:ascii="Calibri" w:hAnsi="Calibri"/>
        </w:rPr>
      </w:pPr>
    </w:p>
    <w:sectPr w:rsidR="001E0A55"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A31FC" w14:textId="77777777" w:rsidR="009371FE" w:rsidRDefault="009371FE" w:rsidP="00362CD9">
      <w:r>
        <w:separator/>
      </w:r>
    </w:p>
  </w:endnote>
  <w:endnote w:type="continuationSeparator" w:id="0">
    <w:p w14:paraId="4A995823" w14:textId="77777777" w:rsidR="009371FE" w:rsidRDefault="009371F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E0003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3AB38B4" w:rsidR="00362CD9" w:rsidRPr="00036B9E" w:rsidRDefault="004A28DC">
    <w:pPr>
      <w:pStyle w:val="Footer"/>
      <w:rPr>
        <w:rFonts w:ascii="Calibri" w:hAnsi="Calibri"/>
      </w:rPr>
    </w:pPr>
    <w:r w:rsidRPr="004A28DC">
      <w:rPr>
        <w:rFonts w:ascii="Calibri" w:hAnsi="Calibri"/>
        <w:sz w:val="20"/>
        <w:szCs w:val="20"/>
      </w:rPr>
      <w:t xml:space="preserve">MRN guideline for </w:t>
    </w:r>
    <w:proofErr w:type="spellStart"/>
    <w:r w:rsidRPr="004A28DC">
      <w:rPr>
        <w:rFonts w:ascii="Calibri" w:hAnsi="Calibri"/>
        <w:sz w:val="20"/>
        <w:szCs w:val="20"/>
      </w:rPr>
      <w:t>AtoN</w:t>
    </w:r>
    <w:proofErr w:type="spellEnd"/>
    <w:r w:rsidRPr="004A28DC">
      <w:rPr>
        <w:rFonts w:ascii="Calibri" w:hAnsi="Calibri"/>
        <w:sz w:val="20"/>
        <w:szCs w:val="20"/>
      </w:rPr>
      <w:t xml:space="preserve"> Domain</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5ED1E" w14:textId="77777777" w:rsidR="009371FE" w:rsidRDefault="009371FE" w:rsidP="00362CD9">
      <w:r>
        <w:separator/>
      </w:r>
    </w:p>
  </w:footnote>
  <w:footnote w:type="continuationSeparator" w:id="0">
    <w:p w14:paraId="5A131579" w14:textId="77777777" w:rsidR="009371FE" w:rsidRDefault="009371FE"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7A1D47">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A1D47">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7A1D47"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8B8345D"/>
    <w:multiLevelType w:val="hybridMultilevel"/>
    <w:tmpl w:val="4462D636"/>
    <w:lvl w:ilvl="0" w:tplc="3E026272">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D5D258C"/>
    <w:multiLevelType w:val="hybridMultilevel"/>
    <w:tmpl w:val="4F7E1580"/>
    <w:lvl w:ilvl="0" w:tplc="3E026272">
      <w:start w:val="1"/>
      <w:numFmt w:val="bullet"/>
      <w:lvlText w:val="-"/>
      <w:lvlJc w:val="left"/>
      <w:pPr>
        <w:ind w:left="800" w:hanging="400"/>
      </w:pPr>
      <w:rPr>
        <w:rFonts w:ascii="Malgun Gothic" w:eastAsia="Malgun Gothic" w:hAnsi="Malgun Gothic"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2432A33"/>
    <w:multiLevelType w:val="hybridMultilevel"/>
    <w:tmpl w:val="36969380"/>
    <w:lvl w:ilvl="0" w:tplc="3E026272">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56263DD"/>
    <w:multiLevelType w:val="hybridMultilevel"/>
    <w:tmpl w:val="C1B82BD8"/>
    <w:lvl w:ilvl="0" w:tplc="D542D6F2">
      <w:numFmt w:val="bullet"/>
      <w:lvlText w:val="-"/>
      <w:lvlJc w:val="left"/>
      <w:pPr>
        <w:ind w:left="760" w:hanging="36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811FF8"/>
    <w:multiLevelType w:val="hybridMultilevel"/>
    <w:tmpl w:val="4608F994"/>
    <w:lvl w:ilvl="0" w:tplc="04090001">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7"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9885EE4"/>
    <w:multiLevelType w:val="hybridMultilevel"/>
    <w:tmpl w:val="427E36F6"/>
    <w:lvl w:ilvl="0" w:tplc="3E026272">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6"/>
  </w:num>
  <w:num w:numId="5">
    <w:abstractNumId w:val="20"/>
  </w:num>
  <w:num w:numId="6">
    <w:abstractNumId w:val="5"/>
  </w:num>
  <w:num w:numId="7">
    <w:abstractNumId w:val="29"/>
  </w:num>
  <w:num w:numId="8">
    <w:abstractNumId w:val="15"/>
  </w:num>
  <w:num w:numId="9">
    <w:abstractNumId w:val="11"/>
  </w:num>
  <w:num w:numId="10">
    <w:abstractNumId w:val="22"/>
  </w:num>
  <w:num w:numId="11">
    <w:abstractNumId w:val="21"/>
  </w:num>
  <w:num w:numId="12">
    <w:abstractNumId w:val="19"/>
  </w:num>
  <w:num w:numId="13">
    <w:abstractNumId w:val="27"/>
  </w:num>
  <w:num w:numId="14">
    <w:abstractNumId w:val="6"/>
  </w:num>
  <w:num w:numId="15">
    <w:abstractNumId w:val="30"/>
  </w:num>
  <w:num w:numId="16">
    <w:abstractNumId w:val="18"/>
  </w:num>
  <w:num w:numId="17">
    <w:abstractNumId w:val="8"/>
  </w:num>
  <w:num w:numId="18">
    <w:abstractNumId w:val="24"/>
  </w:num>
  <w:num w:numId="19">
    <w:abstractNumId w:val="18"/>
  </w:num>
  <w:num w:numId="20">
    <w:abstractNumId w:val="18"/>
  </w:num>
  <w:num w:numId="21">
    <w:abstractNumId w:val="18"/>
  </w:num>
  <w:num w:numId="22">
    <w:abstractNumId w:val="18"/>
  </w:num>
  <w:num w:numId="23">
    <w:abstractNumId w:val="25"/>
  </w:num>
  <w:num w:numId="24">
    <w:abstractNumId w:val="3"/>
  </w:num>
  <w:num w:numId="25">
    <w:abstractNumId w:val="3"/>
  </w:num>
  <w:num w:numId="26">
    <w:abstractNumId w:val="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23"/>
  </w:num>
  <w:num w:numId="34">
    <w:abstractNumId w:val="23"/>
  </w:num>
  <w:num w:numId="35">
    <w:abstractNumId w:val="23"/>
  </w:num>
  <w:num w:numId="36">
    <w:abstractNumId w:val="16"/>
  </w:num>
  <w:num w:numId="37">
    <w:abstractNumId w:val="6"/>
  </w:num>
  <w:num w:numId="38">
    <w:abstractNumId w:val="19"/>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7"/>
  </w:num>
  <w:num w:numId="45">
    <w:abstractNumId w:val="12"/>
  </w:num>
  <w:num w:numId="46">
    <w:abstractNumId w:val="14"/>
  </w:num>
  <w:num w:numId="47">
    <w:abstractNumId w:val="7"/>
  </w:num>
  <w:num w:numId="48">
    <w:abstractNumId w:val="28"/>
  </w:num>
  <w:num w:numId="49">
    <w:abstractNumId w:val="4"/>
  </w:num>
  <w:num w:numId="5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218"/>
    <w:rsid w:val="00037DF4"/>
    <w:rsid w:val="0004700E"/>
    <w:rsid w:val="00070C13"/>
    <w:rsid w:val="000715C9"/>
    <w:rsid w:val="00084F33"/>
    <w:rsid w:val="000A77A7"/>
    <w:rsid w:val="000B1707"/>
    <w:rsid w:val="000C1B3E"/>
    <w:rsid w:val="000C349E"/>
    <w:rsid w:val="000F307F"/>
    <w:rsid w:val="00110AE7"/>
    <w:rsid w:val="00112954"/>
    <w:rsid w:val="00177F4D"/>
    <w:rsid w:val="00180DDA"/>
    <w:rsid w:val="001B2A2D"/>
    <w:rsid w:val="001B737D"/>
    <w:rsid w:val="001C44A3"/>
    <w:rsid w:val="001E0A55"/>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6013"/>
    <w:rsid w:val="003972CE"/>
    <w:rsid w:val="003B28F5"/>
    <w:rsid w:val="003B7B7D"/>
    <w:rsid w:val="003C54CB"/>
    <w:rsid w:val="003C7A2A"/>
    <w:rsid w:val="003D2DC1"/>
    <w:rsid w:val="003D5282"/>
    <w:rsid w:val="003D69D0"/>
    <w:rsid w:val="003F2918"/>
    <w:rsid w:val="003F430E"/>
    <w:rsid w:val="0041088C"/>
    <w:rsid w:val="00412DD0"/>
    <w:rsid w:val="00420A38"/>
    <w:rsid w:val="00430787"/>
    <w:rsid w:val="00431B19"/>
    <w:rsid w:val="004661AD"/>
    <w:rsid w:val="004A28DC"/>
    <w:rsid w:val="004A6C1D"/>
    <w:rsid w:val="004D1D85"/>
    <w:rsid w:val="004D3C3A"/>
    <w:rsid w:val="004E1CD1"/>
    <w:rsid w:val="004F2D6B"/>
    <w:rsid w:val="004F7EFC"/>
    <w:rsid w:val="005107EB"/>
    <w:rsid w:val="00521345"/>
    <w:rsid w:val="00526DF0"/>
    <w:rsid w:val="00545CC4"/>
    <w:rsid w:val="00551FFF"/>
    <w:rsid w:val="005607A2"/>
    <w:rsid w:val="0057198B"/>
    <w:rsid w:val="00573CFE"/>
    <w:rsid w:val="005969F2"/>
    <w:rsid w:val="00597FAE"/>
    <w:rsid w:val="005A6E4B"/>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1D47"/>
    <w:rsid w:val="007A395D"/>
    <w:rsid w:val="007B6BD5"/>
    <w:rsid w:val="007C346C"/>
    <w:rsid w:val="007E6479"/>
    <w:rsid w:val="0080294B"/>
    <w:rsid w:val="0082480E"/>
    <w:rsid w:val="00850293"/>
    <w:rsid w:val="00851373"/>
    <w:rsid w:val="00851BA6"/>
    <w:rsid w:val="0085654D"/>
    <w:rsid w:val="00861160"/>
    <w:rsid w:val="0086654F"/>
    <w:rsid w:val="008845CB"/>
    <w:rsid w:val="008A356F"/>
    <w:rsid w:val="008A4653"/>
    <w:rsid w:val="008A4717"/>
    <w:rsid w:val="008A50CC"/>
    <w:rsid w:val="008B3040"/>
    <w:rsid w:val="008D1694"/>
    <w:rsid w:val="008D79CB"/>
    <w:rsid w:val="008F07BC"/>
    <w:rsid w:val="0092692B"/>
    <w:rsid w:val="00930561"/>
    <w:rsid w:val="009371FE"/>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4EBF"/>
    <w:rsid w:val="00C6171E"/>
    <w:rsid w:val="00CA2409"/>
    <w:rsid w:val="00CA6F2C"/>
    <w:rsid w:val="00CD2144"/>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3320"/>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C84F6-052A-4DF2-8F15-B08ED9165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469</Words>
  <Characters>2678</Characters>
  <Application>Microsoft Office Word</Application>
  <DocSecurity>0</DocSecurity>
  <Lines>22</Lines>
  <Paragraphs>6</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12</cp:revision>
  <dcterms:created xsi:type="dcterms:W3CDTF">2019-07-12T12:17:00Z</dcterms:created>
  <dcterms:modified xsi:type="dcterms:W3CDTF">2019-09-30T07:53:00Z</dcterms:modified>
</cp:coreProperties>
</file>